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8D" w:rsidRPr="00D31F09" w:rsidRDefault="00567165" w:rsidP="003F1974">
      <w:pPr>
        <w:pStyle w:val="Title"/>
        <w:rPr>
          <w:rFonts w:ascii="Calibri Light" w:hAnsi="Calibri Light"/>
          <w:b/>
          <w:color w:val="auto"/>
          <w:sz w:val="48"/>
          <w:szCs w:val="28"/>
        </w:rPr>
      </w:pPr>
      <w:r>
        <w:rPr>
          <w:rFonts w:ascii="Calibri Light" w:hAnsi="Calibri Light"/>
          <w:b/>
          <w:color w:val="auto"/>
          <w:sz w:val="56"/>
          <w:szCs w:val="28"/>
        </w:rPr>
        <w:t>Critical Priority #1: Whole Group Instruction</w:t>
      </w:r>
    </w:p>
    <w:tbl>
      <w:tblPr>
        <w:tblStyle w:val="TableGrid"/>
        <w:tblW w:w="0" w:type="auto"/>
        <w:tblLook w:val="04A0" w:firstRow="1" w:lastRow="0" w:firstColumn="1" w:lastColumn="0" w:noHBand="0" w:noVBand="1"/>
      </w:tblPr>
      <w:tblGrid>
        <w:gridCol w:w="4045"/>
        <w:gridCol w:w="5670"/>
        <w:gridCol w:w="5323"/>
      </w:tblGrid>
      <w:tr w:rsidR="0075084E" w:rsidTr="005E54E9">
        <w:tc>
          <w:tcPr>
            <w:tcW w:w="4045" w:type="dxa"/>
            <w:shd w:val="clear" w:color="auto" w:fill="BFBFBF" w:themeFill="background1" w:themeFillShade="BF"/>
          </w:tcPr>
          <w:p w:rsidR="0075084E" w:rsidRPr="00567165" w:rsidRDefault="0075084E" w:rsidP="007722DA">
            <w:pPr>
              <w:rPr>
                <w:rFonts w:ascii="Calibri Light" w:hAnsi="Calibri Light"/>
                <w:b/>
                <w:sz w:val="28"/>
              </w:rPr>
            </w:pPr>
            <w:r w:rsidRPr="00567165">
              <w:rPr>
                <w:rFonts w:ascii="Calibri Light" w:hAnsi="Calibri Light"/>
                <w:b/>
                <w:sz w:val="28"/>
              </w:rPr>
              <w:t>Effective Math Practices</w:t>
            </w:r>
          </w:p>
        </w:tc>
        <w:tc>
          <w:tcPr>
            <w:tcW w:w="5670" w:type="dxa"/>
            <w:shd w:val="clear" w:color="auto" w:fill="BFBFBF" w:themeFill="background1" w:themeFillShade="BF"/>
          </w:tcPr>
          <w:p w:rsidR="0075084E" w:rsidRPr="00567165" w:rsidRDefault="00B60493" w:rsidP="0000295E">
            <w:pPr>
              <w:tabs>
                <w:tab w:val="left" w:pos="4417"/>
              </w:tabs>
              <w:rPr>
                <w:rFonts w:ascii="Calibri Light" w:hAnsi="Calibri Light"/>
                <w:b/>
                <w:sz w:val="28"/>
              </w:rPr>
            </w:pPr>
            <w:r>
              <w:rPr>
                <w:rFonts w:ascii="Calibri Light" w:hAnsi="Calibri Light"/>
                <w:b/>
                <w:sz w:val="28"/>
              </w:rPr>
              <w:t xml:space="preserve">Evidence of </w:t>
            </w:r>
            <w:r w:rsidR="0000295E">
              <w:rPr>
                <w:rFonts w:ascii="Calibri Light" w:hAnsi="Calibri Light"/>
                <w:b/>
                <w:sz w:val="28"/>
              </w:rPr>
              <w:t>Implementation with Go Math!</w:t>
            </w:r>
          </w:p>
        </w:tc>
        <w:tc>
          <w:tcPr>
            <w:tcW w:w="5323" w:type="dxa"/>
            <w:shd w:val="clear" w:color="auto" w:fill="BFBFBF" w:themeFill="background1" w:themeFillShade="BF"/>
          </w:tcPr>
          <w:p w:rsidR="0075084E" w:rsidRPr="00567165" w:rsidRDefault="0000295E" w:rsidP="007722DA">
            <w:pPr>
              <w:rPr>
                <w:rFonts w:ascii="Calibri Light" w:hAnsi="Calibri Light"/>
                <w:b/>
                <w:sz w:val="28"/>
              </w:rPr>
            </w:pPr>
            <w:r>
              <w:rPr>
                <w:rFonts w:ascii="Calibri Light" w:hAnsi="Calibri Light"/>
                <w:b/>
                <w:sz w:val="28"/>
              </w:rPr>
              <w:t>Current Reality + Next Steps</w:t>
            </w:r>
          </w:p>
        </w:tc>
      </w:tr>
      <w:tr w:rsidR="0075084E" w:rsidTr="005E54E9">
        <w:trPr>
          <w:trHeight w:val="3050"/>
        </w:trPr>
        <w:tc>
          <w:tcPr>
            <w:tcW w:w="4045" w:type="dxa"/>
          </w:tcPr>
          <w:p w:rsidR="0075084E" w:rsidRPr="005E54E9" w:rsidRDefault="0075084E" w:rsidP="00D31F09">
            <w:pPr>
              <w:rPr>
                <w:rFonts w:ascii="Calibri Light" w:hAnsi="Calibri Light"/>
                <w:b/>
              </w:rPr>
            </w:pPr>
            <w:r w:rsidRPr="005E54E9">
              <w:rPr>
                <w:rFonts w:ascii="Calibri Light" w:hAnsi="Calibri Light"/>
                <w:b/>
              </w:rPr>
              <w:t xml:space="preserve">Intentional opportunities are provided that allow students to connect prior knowledge and real life experiences to new learning. </w:t>
            </w:r>
          </w:p>
          <w:p w:rsidR="004C7204" w:rsidRPr="004C7204" w:rsidRDefault="004C7204" w:rsidP="00D31F09">
            <w:pPr>
              <w:rPr>
                <w:rFonts w:ascii="Calibri Light" w:hAnsi="Calibri Light"/>
              </w:rPr>
            </w:pPr>
          </w:p>
          <w:p w:rsidR="004C7204" w:rsidRPr="004C7204" w:rsidRDefault="004C7204" w:rsidP="00D31F09">
            <w:pPr>
              <w:rPr>
                <w:rFonts w:ascii="Calibri Light" w:hAnsi="Calibri Light"/>
                <w:i/>
              </w:rPr>
            </w:pPr>
            <w:r w:rsidRPr="005E54E9">
              <w:rPr>
                <w:rFonts w:ascii="Calibri Light" w:hAnsi="Calibri Light"/>
                <w:i/>
                <w:sz w:val="20"/>
              </w:rPr>
              <w:t>Help students make connections to their prior mathematical knowledge, between related mathematical concepts, and between concepts and procedures. (Best Practices pg. 170)</w:t>
            </w:r>
          </w:p>
        </w:tc>
        <w:tc>
          <w:tcPr>
            <w:tcW w:w="5670" w:type="dxa"/>
          </w:tcPr>
          <w:p w:rsidR="0075084E" w:rsidRDefault="005E54E9" w:rsidP="007722DA">
            <w:pPr>
              <w:rPr>
                <w:rFonts w:ascii="Calibri Light" w:hAnsi="Calibri Light"/>
              </w:rPr>
            </w:pPr>
            <w:r>
              <w:rPr>
                <w:rFonts w:ascii="Calibri Light" w:hAnsi="Calibri Light"/>
              </w:rPr>
              <w:t>Teacher may begin a lesson by reviewing the prior lesson’s essential question and/ore content in connection with the current lesson’s essential question.</w:t>
            </w:r>
          </w:p>
          <w:p w:rsidR="005E54E9" w:rsidRDefault="005E54E9" w:rsidP="007722DA">
            <w:pPr>
              <w:rPr>
                <w:rFonts w:ascii="Calibri Light" w:hAnsi="Calibri Light"/>
              </w:rPr>
            </w:pPr>
          </w:p>
          <w:p w:rsidR="0075084E" w:rsidRDefault="005E54E9" w:rsidP="007722DA">
            <w:pPr>
              <w:rPr>
                <w:rFonts w:ascii="Calibri Light" w:hAnsi="Calibri Light"/>
                <w:sz w:val="36"/>
              </w:rPr>
            </w:pPr>
            <w:r>
              <w:rPr>
                <w:rFonts w:ascii="Calibri Light" w:hAnsi="Calibri Light"/>
              </w:rPr>
              <w:t xml:space="preserve">Teacher utilizes the Engage Digital Lesson, Mega Math, Math on the Spot videos, iTools, or Animated Math Models on the Interactive Whiteboard to connect prior knowledge and real life experiences to new learning. </w:t>
            </w:r>
          </w:p>
          <w:p w:rsidR="0075084E" w:rsidRDefault="0075084E" w:rsidP="007722DA">
            <w:pPr>
              <w:rPr>
                <w:rFonts w:ascii="Calibri Light" w:hAnsi="Calibri Light"/>
                <w:sz w:val="36"/>
              </w:rPr>
            </w:pPr>
          </w:p>
          <w:p w:rsidR="0075084E" w:rsidRDefault="0075084E" w:rsidP="007722DA">
            <w:pPr>
              <w:rPr>
                <w:rFonts w:ascii="Calibri Light" w:hAnsi="Calibri Light"/>
                <w:sz w:val="36"/>
              </w:rPr>
            </w:pPr>
          </w:p>
        </w:tc>
        <w:tc>
          <w:tcPr>
            <w:tcW w:w="5323" w:type="dxa"/>
          </w:tcPr>
          <w:p w:rsidR="0075084E" w:rsidRDefault="005E54E9" w:rsidP="007722DA">
            <w:pPr>
              <w:rPr>
                <w:rFonts w:ascii="Calibri Light" w:hAnsi="Calibri Light"/>
                <w:sz w:val="36"/>
              </w:rPr>
            </w:pPr>
            <w:r>
              <w:rPr>
                <w:noProof/>
              </w:rPr>
              <w:drawing>
                <wp:inline distT="0" distB="0" distL="0" distR="0" wp14:anchorId="3B65CB82" wp14:editId="0FB8C1AF">
                  <wp:extent cx="322897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457200"/>
                          </a:xfrm>
                          <a:prstGeom prst="rect">
                            <a:avLst/>
                          </a:prstGeom>
                        </pic:spPr>
                      </pic:pic>
                    </a:graphicData>
                  </a:graphic>
                </wp:inline>
              </w:drawing>
            </w:r>
          </w:p>
        </w:tc>
      </w:tr>
      <w:tr w:rsidR="0075084E" w:rsidTr="005E54E9">
        <w:trPr>
          <w:trHeight w:val="3419"/>
        </w:trPr>
        <w:tc>
          <w:tcPr>
            <w:tcW w:w="4045" w:type="dxa"/>
          </w:tcPr>
          <w:p w:rsidR="0075084E" w:rsidRPr="005E54E9" w:rsidRDefault="0075084E" w:rsidP="004C7204">
            <w:pPr>
              <w:rPr>
                <w:rFonts w:ascii="Calibri Light" w:hAnsi="Calibri Light"/>
                <w:b/>
              </w:rPr>
            </w:pPr>
            <w:r w:rsidRPr="005E54E9">
              <w:rPr>
                <w:rFonts w:ascii="Calibri Light" w:hAnsi="Calibri Light"/>
                <w:b/>
              </w:rPr>
              <w:t xml:space="preserve">Whole group instruction includes teacher modeling and guided practice that allows students to build their understanding </w:t>
            </w:r>
            <w:r w:rsidR="004C7204" w:rsidRPr="005E54E9">
              <w:rPr>
                <w:rFonts w:ascii="Calibri Light" w:hAnsi="Calibri Light"/>
                <w:b/>
              </w:rPr>
              <w:t>of a variety of strategies</w:t>
            </w:r>
            <w:r w:rsidRPr="005E54E9">
              <w:rPr>
                <w:rFonts w:ascii="Calibri Light" w:hAnsi="Calibri Light"/>
                <w:b/>
              </w:rPr>
              <w:t>.</w:t>
            </w:r>
          </w:p>
          <w:p w:rsidR="004C7204" w:rsidRPr="004C7204" w:rsidRDefault="004C7204" w:rsidP="004C7204">
            <w:pPr>
              <w:rPr>
                <w:rFonts w:ascii="Calibri Light" w:hAnsi="Calibri Light"/>
              </w:rPr>
            </w:pPr>
          </w:p>
          <w:p w:rsidR="004C7204" w:rsidRPr="005E54E9" w:rsidRDefault="004C7204" w:rsidP="005E54E9">
            <w:pPr>
              <w:rPr>
                <w:rFonts w:ascii="Calibri Light" w:hAnsi="Calibri Light"/>
                <w:i/>
                <w:sz w:val="20"/>
              </w:rPr>
            </w:pPr>
            <w:r w:rsidRPr="005E54E9">
              <w:rPr>
                <w:rFonts w:ascii="Calibri Light" w:hAnsi="Calibri Light"/>
                <w:i/>
                <w:sz w:val="20"/>
              </w:rPr>
              <w:t>We can ensure that students gain experience with a variety of strategies and are able to decide when to use which one.</w:t>
            </w:r>
          </w:p>
          <w:p w:rsidR="005E54E9" w:rsidRPr="005E54E9" w:rsidRDefault="005E54E9" w:rsidP="005E54E9">
            <w:pPr>
              <w:rPr>
                <w:rFonts w:ascii="Calibri Light" w:hAnsi="Calibri Light"/>
                <w:i/>
                <w:sz w:val="8"/>
              </w:rPr>
            </w:pPr>
          </w:p>
          <w:p w:rsidR="004C7204" w:rsidRPr="004C7204" w:rsidRDefault="004C7204" w:rsidP="005E54E9">
            <w:pPr>
              <w:rPr>
                <w:rFonts w:ascii="Calibri Light" w:hAnsi="Calibri Light"/>
                <w:i/>
              </w:rPr>
            </w:pPr>
            <w:r w:rsidRPr="005E54E9">
              <w:rPr>
                <w:rFonts w:ascii="Calibri Light" w:hAnsi="Calibri Light"/>
                <w:i/>
                <w:sz w:val="20"/>
              </w:rPr>
              <w:t>Guide students to become megacognitively awrae of their own problem-solving processes, monitoring their progress and reflecting on their own thinking. (Best Practices, pg. 170)</w:t>
            </w:r>
          </w:p>
        </w:tc>
        <w:tc>
          <w:tcPr>
            <w:tcW w:w="5670" w:type="dxa"/>
          </w:tcPr>
          <w:p w:rsidR="0075084E" w:rsidRDefault="005E54E9" w:rsidP="00077B72">
            <w:pPr>
              <w:rPr>
                <w:rFonts w:ascii="Calibri Light" w:hAnsi="Calibri Light"/>
              </w:rPr>
            </w:pPr>
            <w:r>
              <w:rPr>
                <w:rFonts w:ascii="Calibri Light" w:hAnsi="Calibri Light"/>
              </w:rPr>
              <w:t xml:space="preserve">Teacher uses the lesson’s essential question and lesson objective to plan whole group instruction that meets the needs of all students. </w:t>
            </w:r>
          </w:p>
          <w:p w:rsidR="005E54E9" w:rsidRDefault="005E54E9" w:rsidP="00077B72">
            <w:pPr>
              <w:rPr>
                <w:rFonts w:ascii="Calibri Light" w:hAnsi="Calibri Light"/>
              </w:rPr>
            </w:pPr>
          </w:p>
          <w:p w:rsidR="005E54E9" w:rsidRDefault="005E54E9" w:rsidP="00077B72">
            <w:pPr>
              <w:rPr>
                <w:rFonts w:ascii="Calibri Light" w:hAnsi="Calibri Light"/>
              </w:rPr>
            </w:pPr>
            <w:r>
              <w:rPr>
                <w:rFonts w:ascii="Calibri Light" w:hAnsi="Calibri Light"/>
              </w:rPr>
              <w:t>Teachers uses the Interactive Whiteboard lesson (elementary website) to model the concept and skill in the lesson.</w:t>
            </w:r>
          </w:p>
          <w:p w:rsidR="005E54E9" w:rsidRDefault="005E54E9" w:rsidP="00077B72">
            <w:pPr>
              <w:rPr>
                <w:rFonts w:ascii="Calibri Light" w:hAnsi="Calibri Light"/>
              </w:rPr>
            </w:pPr>
          </w:p>
          <w:p w:rsidR="005E54E9" w:rsidRDefault="005E54E9" w:rsidP="00077B72">
            <w:pPr>
              <w:rPr>
                <w:rFonts w:ascii="Calibri Light" w:hAnsi="Calibri Light"/>
              </w:rPr>
            </w:pPr>
            <w:r>
              <w:rPr>
                <w:rFonts w:ascii="Calibri Light" w:hAnsi="Calibri Light"/>
              </w:rPr>
              <w:t>Teacher provides students an opportunity for guided practive to build their understanding of a variety of strategies using the Explore and Explanin sections of Go Math!.</w:t>
            </w:r>
          </w:p>
          <w:p w:rsidR="005E54E9" w:rsidRDefault="005E54E9" w:rsidP="00077B72">
            <w:pPr>
              <w:rPr>
                <w:rFonts w:ascii="Calibri Light" w:hAnsi="Calibri Light"/>
              </w:rPr>
            </w:pPr>
          </w:p>
          <w:p w:rsidR="004C7204" w:rsidRPr="005E54E9" w:rsidRDefault="005E54E9" w:rsidP="00077B72">
            <w:pPr>
              <w:rPr>
                <w:rFonts w:ascii="Calibri Light" w:hAnsi="Calibri Light"/>
              </w:rPr>
            </w:pPr>
            <w:r>
              <w:rPr>
                <w:rFonts w:ascii="Calibri Light" w:hAnsi="Calibri Light"/>
              </w:rPr>
              <w:t xml:space="preserve">Students may follow along in the student edition, as appropriate. </w:t>
            </w:r>
          </w:p>
        </w:tc>
        <w:tc>
          <w:tcPr>
            <w:tcW w:w="5323" w:type="dxa"/>
          </w:tcPr>
          <w:p w:rsidR="0075084E" w:rsidRDefault="005E54E9" w:rsidP="00077B72">
            <w:pPr>
              <w:rPr>
                <w:rFonts w:ascii="Calibri Light" w:hAnsi="Calibri Light"/>
                <w:sz w:val="36"/>
              </w:rPr>
            </w:pPr>
            <w:r>
              <w:rPr>
                <w:noProof/>
              </w:rPr>
              <w:drawing>
                <wp:inline distT="0" distB="0" distL="0" distR="0" wp14:anchorId="479B78CE" wp14:editId="79EFFE48">
                  <wp:extent cx="322897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457200"/>
                          </a:xfrm>
                          <a:prstGeom prst="rect">
                            <a:avLst/>
                          </a:prstGeom>
                        </pic:spPr>
                      </pic:pic>
                    </a:graphicData>
                  </a:graphic>
                </wp:inline>
              </w:drawing>
            </w:r>
          </w:p>
        </w:tc>
      </w:tr>
      <w:tr w:rsidR="0075084E" w:rsidTr="005E54E9">
        <w:trPr>
          <w:trHeight w:val="3239"/>
        </w:trPr>
        <w:tc>
          <w:tcPr>
            <w:tcW w:w="4045" w:type="dxa"/>
          </w:tcPr>
          <w:p w:rsidR="004C7204" w:rsidRPr="005E54E9" w:rsidRDefault="0075084E" w:rsidP="00077B72">
            <w:pPr>
              <w:rPr>
                <w:b/>
              </w:rPr>
            </w:pPr>
            <w:r w:rsidRPr="005E54E9">
              <w:rPr>
                <w:b/>
              </w:rPr>
              <w:t>Formative assessment allows teachers to make real-time adjustments to instruction.  This includes adjustments to whole group instruction and reteaching opportunities in small group.</w:t>
            </w:r>
          </w:p>
          <w:p w:rsidR="004C7204" w:rsidRPr="004C7204" w:rsidRDefault="004C7204" w:rsidP="00077B72"/>
          <w:p w:rsidR="0075084E" w:rsidRPr="004C7204" w:rsidRDefault="004C7204" w:rsidP="00077B72">
            <w:pPr>
              <w:rPr>
                <w:rFonts w:ascii="Calibri Light" w:hAnsi="Calibri Light"/>
              </w:rPr>
            </w:pPr>
            <w:r w:rsidRPr="005E54E9">
              <w:rPr>
                <w:i/>
                <w:sz w:val="20"/>
              </w:rPr>
              <w:t>Use assessment that provides an understanding of what students know and guides meaningful decisions about teaching and learning activities. (Best Practice, pg. 176)</w:t>
            </w:r>
          </w:p>
        </w:tc>
        <w:tc>
          <w:tcPr>
            <w:tcW w:w="5670" w:type="dxa"/>
          </w:tcPr>
          <w:p w:rsidR="0075084E" w:rsidRDefault="005E54E9" w:rsidP="00077B72">
            <w:pPr>
              <w:rPr>
                <w:rFonts w:ascii="Calibri Light" w:hAnsi="Calibri Light"/>
              </w:rPr>
            </w:pPr>
            <w:r>
              <w:rPr>
                <w:rFonts w:ascii="Calibri Light" w:hAnsi="Calibri Light"/>
              </w:rPr>
              <w:t>Teacher strategically selects a question(s) to complete in the “Explain” section as a measure of student understanding on the whole group instruction.</w:t>
            </w:r>
          </w:p>
          <w:p w:rsidR="005E54E9" w:rsidRDefault="005E54E9" w:rsidP="00077B72">
            <w:pPr>
              <w:rPr>
                <w:rFonts w:ascii="Calibri Light" w:hAnsi="Calibri Light"/>
              </w:rPr>
            </w:pPr>
          </w:p>
          <w:p w:rsidR="005E54E9" w:rsidRPr="005E54E9" w:rsidRDefault="005E54E9" w:rsidP="00077B72">
            <w:pPr>
              <w:rPr>
                <w:rFonts w:ascii="Calibri Light" w:hAnsi="Calibri Light"/>
              </w:rPr>
            </w:pPr>
            <w:r>
              <w:rPr>
                <w:rFonts w:ascii="Calibri Light" w:hAnsi="Calibri Light"/>
              </w:rPr>
              <w:t xml:space="preserve">Teacher has established a structure/routine for a check for understanding that allows thim/her to make real-time adjustments to whole group instruction and reteaching opportunities in small group. </w:t>
            </w:r>
          </w:p>
          <w:p w:rsidR="0075084E" w:rsidRDefault="0075084E" w:rsidP="00077B72">
            <w:pPr>
              <w:rPr>
                <w:rFonts w:ascii="Calibri Light" w:hAnsi="Calibri Light"/>
                <w:sz w:val="36"/>
              </w:rPr>
            </w:pPr>
          </w:p>
          <w:p w:rsidR="0075084E" w:rsidRDefault="0075084E" w:rsidP="00077B72">
            <w:pPr>
              <w:rPr>
                <w:rFonts w:ascii="Calibri Light" w:hAnsi="Calibri Light"/>
                <w:sz w:val="36"/>
              </w:rPr>
            </w:pPr>
            <w:bookmarkStart w:id="0" w:name="_GoBack"/>
            <w:bookmarkEnd w:id="0"/>
          </w:p>
        </w:tc>
        <w:tc>
          <w:tcPr>
            <w:tcW w:w="5323" w:type="dxa"/>
          </w:tcPr>
          <w:p w:rsidR="0075084E" w:rsidRDefault="005E54E9" w:rsidP="00077B72">
            <w:pPr>
              <w:rPr>
                <w:rFonts w:ascii="Calibri Light" w:hAnsi="Calibri Light"/>
                <w:sz w:val="36"/>
              </w:rPr>
            </w:pPr>
            <w:r>
              <w:rPr>
                <w:noProof/>
              </w:rPr>
              <w:drawing>
                <wp:inline distT="0" distB="0" distL="0" distR="0" wp14:anchorId="63F2100B" wp14:editId="773B4445">
                  <wp:extent cx="32289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457200"/>
                          </a:xfrm>
                          <a:prstGeom prst="rect">
                            <a:avLst/>
                          </a:prstGeom>
                        </pic:spPr>
                      </pic:pic>
                    </a:graphicData>
                  </a:graphic>
                </wp:inline>
              </w:drawing>
            </w:r>
          </w:p>
        </w:tc>
      </w:tr>
    </w:tbl>
    <w:p w:rsidR="00D31F09" w:rsidRDefault="00D31F09" w:rsidP="00D31F09">
      <w:r>
        <w:lastRenderedPageBreak/>
        <w:t>Intentional opportunities are provided that allow students to connect prior knowledge and real life experiences to new learning.</w:t>
      </w:r>
      <w:r>
        <w:br/>
      </w:r>
      <w:r>
        <w:br/>
      </w:r>
      <w:r>
        <w:br/>
        <w:t>Whole group instruction includes teacher modeling and guided practice that allows students to build their understanding of the concepts and skills.</w:t>
      </w:r>
    </w:p>
    <w:p w:rsidR="00D31F09" w:rsidRDefault="00D31F09" w:rsidP="00D31F09">
      <w:pPr>
        <w:pStyle w:val="ListParagraph"/>
        <w:ind w:left="0" w:firstLine="720"/>
      </w:pPr>
      <w:r>
        <w:t>Teacher Tips:</w:t>
      </w:r>
    </w:p>
    <w:p w:rsidR="00D31F09" w:rsidRDefault="00D31F09" w:rsidP="00D31F09">
      <w:pPr>
        <w:pStyle w:val="ListParagraph"/>
        <w:numPr>
          <w:ilvl w:val="0"/>
          <w:numId w:val="15"/>
        </w:numPr>
        <w:spacing w:after="160" w:line="259" w:lineRule="auto"/>
      </w:pPr>
      <w:r>
        <w:t>Teacher may strategically select to complete portions of the “Explain” portion of the lesson.</w:t>
      </w:r>
    </w:p>
    <w:p w:rsidR="00D31F09" w:rsidRDefault="00D31F09" w:rsidP="00D31F09">
      <w:pPr>
        <w:pStyle w:val="ListParagraph"/>
        <w:numPr>
          <w:ilvl w:val="0"/>
          <w:numId w:val="15"/>
        </w:numPr>
        <w:spacing w:after="160" w:line="259" w:lineRule="auto"/>
      </w:pPr>
      <w:r>
        <w:t>Students may follow along in the student edition</w:t>
      </w:r>
      <w:r>
        <w:br/>
      </w:r>
    </w:p>
    <w:p w:rsidR="00D31F09" w:rsidRDefault="00D31F09" w:rsidP="00D31F09">
      <w:r>
        <w:t>Formative assessment allows teachers to make real-time adjustments to instruction.  This includes adjustments to whole group instruction and reteaching opportunities in small group.</w:t>
      </w:r>
      <w:r>
        <w:br/>
      </w:r>
      <w:r>
        <w:br/>
      </w:r>
    </w:p>
    <w:p w:rsidR="00D31F09" w:rsidRDefault="00D31F09" w:rsidP="00D31F09">
      <w:r>
        <w:t>Effective Technology Practices:</w:t>
      </w:r>
    </w:p>
    <w:p w:rsidR="00D31F09" w:rsidRDefault="00D31F09" w:rsidP="00D31F09">
      <w:pPr>
        <w:pStyle w:val="ListParagraph"/>
        <w:numPr>
          <w:ilvl w:val="0"/>
          <w:numId w:val="14"/>
        </w:numPr>
        <w:spacing w:after="160" w:line="259" w:lineRule="auto"/>
      </w:pPr>
      <w:r>
        <w:t>Teacher utilizes the Interactive Whiteboard lesson to guide instruction and allow for student interaction with new learning.</w:t>
      </w:r>
      <w:r>
        <w:br/>
      </w:r>
      <w:r>
        <w:br/>
      </w:r>
    </w:p>
    <w:p w:rsidR="00D31F09" w:rsidRDefault="00D31F09" w:rsidP="00D31F09">
      <w:pPr>
        <w:pStyle w:val="ListParagraph"/>
        <w:numPr>
          <w:ilvl w:val="0"/>
          <w:numId w:val="14"/>
        </w:numPr>
        <w:spacing w:after="160" w:line="259" w:lineRule="auto"/>
      </w:pPr>
      <w:r>
        <w:t>Teacher responds to student needs by utilizing technology tools that assist in clarifying misconceptions and advancing student learning.</w:t>
      </w:r>
    </w:p>
    <w:p w:rsidR="00D31F09" w:rsidRDefault="00D31F09" w:rsidP="007722DA">
      <w:pPr>
        <w:spacing w:line="240" w:lineRule="auto"/>
        <w:rPr>
          <w:rFonts w:ascii="Calibri Light" w:hAnsi="Calibri Light"/>
          <w:sz w:val="20"/>
        </w:rPr>
      </w:pPr>
    </w:p>
    <w:p w:rsidR="00A514D1" w:rsidRDefault="00A514D1" w:rsidP="007722DA">
      <w:pPr>
        <w:spacing w:line="240" w:lineRule="auto"/>
        <w:rPr>
          <w:rFonts w:ascii="Calibri Light" w:hAnsi="Calibri Light"/>
          <w:sz w:val="20"/>
        </w:rPr>
      </w:pPr>
      <w:r>
        <w:rPr>
          <w:rFonts w:ascii="Calibri Light" w:hAnsi="Calibri Light"/>
          <w:sz w:val="20"/>
        </w:rPr>
        <w:t xml:space="preserve">The Interactive Whiteboard is used by the teacher to and by the students to engage in the work. </w:t>
      </w:r>
    </w:p>
    <w:p w:rsidR="00A514D1" w:rsidRDefault="00A514D1" w:rsidP="007722DA">
      <w:pPr>
        <w:spacing w:line="240" w:lineRule="auto"/>
        <w:rPr>
          <w:rFonts w:ascii="Calibri Light" w:hAnsi="Calibri Light"/>
          <w:sz w:val="20"/>
        </w:rPr>
      </w:pPr>
      <w:r>
        <w:rPr>
          <w:rFonts w:ascii="Calibri Light" w:hAnsi="Calibri Light"/>
          <w:sz w:val="20"/>
        </w:rPr>
        <w:t xml:space="preserve">Best Practice – table discussion – example </w:t>
      </w:r>
    </w:p>
    <w:p w:rsidR="00A514D1" w:rsidRDefault="00A514D1" w:rsidP="007722DA">
      <w:pPr>
        <w:spacing w:line="240" w:lineRule="auto"/>
        <w:rPr>
          <w:rFonts w:ascii="Calibri Light" w:hAnsi="Calibri Light"/>
          <w:sz w:val="20"/>
        </w:rPr>
      </w:pPr>
      <w:r>
        <w:rPr>
          <w:rFonts w:ascii="Calibri Light" w:hAnsi="Calibri Light"/>
          <w:sz w:val="20"/>
        </w:rPr>
        <w:t xml:space="preserve">What Does Effective Whole Group Math Instruction Look Like? </w:t>
      </w:r>
    </w:p>
    <w:p w:rsidR="005E6080" w:rsidRDefault="005E6080" w:rsidP="005E6080">
      <w:pPr>
        <w:spacing w:after="0" w:line="240" w:lineRule="auto"/>
        <w:rPr>
          <w:rFonts w:ascii="Calibri Light" w:hAnsi="Calibri Light"/>
          <w:b/>
          <w:sz w:val="28"/>
        </w:rPr>
      </w:pPr>
      <w:r w:rsidRPr="005E6080">
        <w:rPr>
          <w:rFonts w:ascii="Calibri Light" w:hAnsi="Calibri Light"/>
          <w:b/>
          <w:sz w:val="28"/>
        </w:rPr>
        <w:t>E</w:t>
      </w:r>
      <w:r w:rsidR="0021298D">
        <w:rPr>
          <w:rFonts w:ascii="Calibri Light" w:hAnsi="Calibri Light"/>
          <w:b/>
          <w:sz w:val="28"/>
        </w:rPr>
        <w:t>NGAGE</w:t>
      </w:r>
      <w:r w:rsidR="001C16BD">
        <w:rPr>
          <w:rFonts w:ascii="Calibri Light" w:hAnsi="Calibri Light"/>
          <w:b/>
          <w:sz w:val="28"/>
        </w:rPr>
        <w:t>: All students are engaged and ready for the new content of the math lesson.</w:t>
      </w:r>
    </w:p>
    <w:p w:rsidR="0021298D" w:rsidRPr="005E6080" w:rsidRDefault="0021298D" w:rsidP="005E6080">
      <w:pPr>
        <w:spacing w:after="0" w:line="240" w:lineRule="auto"/>
        <w:rPr>
          <w:rFonts w:ascii="Calibri Light" w:hAnsi="Calibri Light"/>
          <w:b/>
          <w:sz w:val="28"/>
        </w:rPr>
      </w:pPr>
      <w:r>
        <w:rPr>
          <w:rFonts w:ascii="Calibri Light" w:hAnsi="Calibri Light"/>
          <w:szCs w:val="24"/>
        </w:rPr>
        <w:t>Teachers will find a 5 minute video or activity for students to engage in at the start of every lesson. This should be based around recalling prior knowledge or as a warmup to the new learning of the lesson.</w:t>
      </w:r>
    </w:p>
    <w:p w:rsidR="00AD068C" w:rsidRPr="00AD068C" w:rsidRDefault="00AD068C" w:rsidP="005E6080">
      <w:pPr>
        <w:spacing w:after="0" w:line="240" w:lineRule="auto"/>
        <w:rPr>
          <w:rFonts w:asciiTheme="majorHAnsi" w:hAnsiTheme="majorHAnsi"/>
          <w:b/>
          <w:sz w:val="10"/>
          <w:szCs w:val="20"/>
          <w:u w:val="single"/>
        </w:rPr>
      </w:pPr>
    </w:p>
    <w:p w:rsidR="00B10355" w:rsidRPr="00B10355" w:rsidRDefault="00B10355" w:rsidP="00B10355">
      <w:pPr>
        <w:spacing w:after="0" w:line="240" w:lineRule="auto"/>
        <w:rPr>
          <w:rFonts w:ascii="Calibri Light" w:hAnsi="Calibri Light"/>
          <w:b/>
          <w:sz w:val="20"/>
          <w:szCs w:val="20"/>
        </w:rPr>
      </w:pPr>
      <w:r w:rsidRPr="00B10355">
        <w:rPr>
          <w:rFonts w:ascii="Calibri Light" w:hAnsi="Calibri Light"/>
          <w:b/>
          <w:sz w:val="20"/>
          <w:szCs w:val="20"/>
        </w:rPr>
        <w:t>Possible Resources:</w:t>
      </w:r>
    </w:p>
    <w:p w:rsidR="00B10355" w:rsidRPr="00B10355" w:rsidRDefault="00B10355" w:rsidP="00B10355">
      <w:pPr>
        <w:pStyle w:val="ListParagraph"/>
        <w:numPr>
          <w:ilvl w:val="0"/>
          <w:numId w:val="10"/>
        </w:numPr>
        <w:spacing w:after="0" w:line="240" w:lineRule="auto"/>
        <w:rPr>
          <w:rFonts w:ascii="Calibri Light" w:hAnsi="Calibri Light"/>
          <w:sz w:val="20"/>
          <w:szCs w:val="20"/>
        </w:rPr>
      </w:pPr>
      <w:r w:rsidRPr="00B10355">
        <w:rPr>
          <w:rFonts w:ascii="Calibri Light" w:hAnsi="Calibri Light"/>
          <w:sz w:val="20"/>
          <w:szCs w:val="20"/>
        </w:rPr>
        <w:t>Engage Digital Lesson</w:t>
      </w:r>
      <w:r>
        <w:rPr>
          <w:rFonts w:ascii="Calibri Light" w:hAnsi="Calibri Light"/>
          <w:sz w:val="20"/>
          <w:szCs w:val="20"/>
        </w:rPr>
        <w:t xml:space="preserve"> </w:t>
      </w:r>
      <w:r w:rsidRPr="006D0100">
        <w:rPr>
          <w:rFonts w:ascii="SketchIconsbold" w:hAnsi="SketchIconsbold"/>
          <w:sz w:val="28"/>
          <w:szCs w:val="48"/>
        </w:rPr>
        <w:t>/</w:t>
      </w:r>
    </w:p>
    <w:p w:rsidR="00B10355" w:rsidRPr="00B10355" w:rsidRDefault="00B10355" w:rsidP="00B10355">
      <w:pPr>
        <w:pStyle w:val="ListParagraph"/>
        <w:numPr>
          <w:ilvl w:val="0"/>
          <w:numId w:val="10"/>
        </w:numPr>
        <w:spacing w:after="0" w:line="240" w:lineRule="auto"/>
        <w:rPr>
          <w:rFonts w:ascii="Calibri Light" w:hAnsi="Calibri Light"/>
          <w:sz w:val="20"/>
          <w:szCs w:val="20"/>
        </w:rPr>
      </w:pPr>
      <w:r w:rsidRPr="00B10355">
        <w:rPr>
          <w:rFonts w:ascii="Calibri Light" w:hAnsi="Calibri Light"/>
          <w:sz w:val="20"/>
          <w:szCs w:val="20"/>
        </w:rPr>
        <w:t>Math on the Spot Video Tutor (MOTS)</w:t>
      </w:r>
      <w:r w:rsidRPr="006D0100">
        <w:rPr>
          <w:rFonts w:ascii="SketchIconsbold" w:hAnsi="SketchIconsbold"/>
          <w:sz w:val="28"/>
        </w:rPr>
        <w:t>o</w:t>
      </w:r>
    </w:p>
    <w:p w:rsidR="00B10355" w:rsidRPr="00B10355" w:rsidRDefault="00B10355" w:rsidP="00B10355">
      <w:pPr>
        <w:pStyle w:val="ListParagraph"/>
        <w:numPr>
          <w:ilvl w:val="0"/>
          <w:numId w:val="10"/>
        </w:numPr>
        <w:spacing w:after="0" w:line="240" w:lineRule="auto"/>
        <w:rPr>
          <w:rFonts w:ascii="Calibri Light" w:hAnsi="Calibri Light"/>
          <w:sz w:val="20"/>
          <w:szCs w:val="20"/>
        </w:rPr>
      </w:pPr>
      <w:r w:rsidRPr="00B10355">
        <w:rPr>
          <w:rFonts w:ascii="Calibri Light" w:hAnsi="Calibri Light"/>
          <w:sz w:val="20"/>
          <w:szCs w:val="20"/>
        </w:rPr>
        <w:t xml:space="preserve">Mega Math Interactive Activity </w:t>
      </w:r>
      <w:r>
        <w:rPr>
          <w:rFonts w:ascii="Calibri Light" w:hAnsi="Calibri Light"/>
          <w:sz w:val="20"/>
          <w:szCs w:val="20"/>
        </w:rPr>
        <w:t>(MM)</w:t>
      </w:r>
      <w:r w:rsidRPr="006D0100">
        <w:rPr>
          <w:rFonts w:ascii="SketchIconsbold" w:hAnsi="SketchIconsbold"/>
          <w:sz w:val="28"/>
        </w:rPr>
        <w:t>o</w:t>
      </w:r>
    </w:p>
    <w:p w:rsidR="00B10355" w:rsidRPr="00B10355" w:rsidRDefault="00B10355" w:rsidP="00B10355">
      <w:pPr>
        <w:pStyle w:val="ListParagraph"/>
        <w:numPr>
          <w:ilvl w:val="0"/>
          <w:numId w:val="10"/>
        </w:numPr>
        <w:spacing w:after="0" w:line="240" w:lineRule="auto"/>
        <w:rPr>
          <w:rFonts w:ascii="Calibri Light" w:hAnsi="Calibri Light"/>
          <w:sz w:val="20"/>
          <w:szCs w:val="20"/>
        </w:rPr>
      </w:pPr>
      <w:r w:rsidRPr="00B10355">
        <w:rPr>
          <w:rFonts w:ascii="Calibri Light" w:hAnsi="Calibri Light"/>
          <w:sz w:val="20"/>
          <w:szCs w:val="20"/>
        </w:rPr>
        <w:t xml:space="preserve">Animated Math Model </w:t>
      </w:r>
      <w:r>
        <w:rPr>
          <w:rFonts w:ascii="Calibri Light" w:hAnsi="Calibri Light"/>
          <w:sz w:val="20"/>
          <w:szCs w:val="20"/>
        </w:rPr>
        <w:t xml:space="preserve">(AMM) </w:t>
      </w:r>
      <w:r w:rsidRPr="006D0100">
        <w:rPr>
          <w:rFonts w:ascii="SketchIconsbold" w:hAnsi="SketchIconsbold"/>
          <w:sz w:val="28"/>
        </w:rPr>
        <w:t>o</w:t>
      </w:r>
    </w:p>
    <w:p w:rsidR="00B10355" w:rsidRPr="00B10355" w:rsidRDefault="00B10355" w:rsidP="00B10355">
      <w:pPr>
        <w:pStyle w:val="ListParagraph"/>
        <w:numPr>
          <w:ilvl w:val="0"/>
          <w:numId w:val="10"/>
        </w:numPr>
        <w:spacing w:after="0"/>
        <w:rPr>
          <w:rFonts w:ascii="Calibri Light" w:hAnsi="Calibri Light"/>
          <w:sz w:val="20"/>
          <w:szCs w:val="20"/>
        </w:rPr>
      </w:pPr>
      <w:r w:rsidRPr="00B10355">
        <w:rPr>
          <w:rFonts w:ascii="Calibri Light" w:hAnsi="Calibri Light"/>
          <w:sz w:val="20"/>
          <w:szCs w:val="20"/>
        </w:rPr>
        <w:t>Work with iTools and Hands-on Manipulatives</w:t>
      </w:r>
      <w:r>
        <w:rPr>
          <w:rFonts w:ascii="Calibri Light" w:hAnsi="Calibri Light"/>
          <w:sz w:val="20"/>
          <w:szCs w:val="20"/>
        </w:rPr>
        <w:t xml:space="preserve"> </w:t>
      </w:r>
      <w:r w:rsidRPr="006D0100">
        <w:rPr>
          <w:rFonts w:ascii="SketchIconsbold" w:hAnsi="SketchIconsbold"/>
          <w:sz w:val="28"/>
        </w:rPr>
        <w:t>o</w:t>
      </w:r>
    </w:p>
    <w:p w:rsidR="00B10355" w:rsidRPr="00B10355" w:rsidRDefault="00B10355" w:rsidP="001E0CAB">
      <w:pPr>
        <w:pStyle w:val="ListParagraph"/>
        <w:numPr>
          <w:ilvl w:val="0"/>
          <w:numId w:val="10"/>
        </w:numPr>
        <w:spacing w:after="0" w:line="240" w:lineRule="auto"/>
        <w:rPr>
          <w:rFonts w:ascii="Calibri Light" w:hAnsi="Calibri Light"/>
          <w:sz w:val="20"/>
          <w:szCs w:val="20"/>
        </w:rPr>
      </w:pPr>
      <w:r w:rsidRPr="00B10355">
        <w:rPr>
          <w:rFonts w:ascii="Calibri Light" w:hAnsi="Calibri Light"/>
          <w:sz w:val="20"/>
          <w:szCs w:val="20"/>
        </w:rPr>
        <w:t>Activity/Conversation around Essential Question</w:t>
      </w:r>
    </w:p>
    <w:p w:rsidR="00B10355" w:rsidRPr="001E0CAB" w:rsidRDefault="00B10355" w:rsidP="001E0CAB">
      <w:pPr>
        <w:spacing w:after="0" w:line="240" w:lineRule="auto"/>
        <w:rPr>
          <w:rFonts w:ascii="Calibri Light" w:hAnsi="Calibri Light"/>
          <w:sz w:val="8"/>
          <w:szCs w:val="20"/>
        </w:rPr>
      </w:pPr>
    </w:p>
    <w:p w:rsidR="00B10355" w:rsidRPr="00292E13" w:rsidRDefault="00B10355" w:rsidP="001E0CAB">
      <w:pPr>
        <w:spacing w:after="0" w:line="240" w:lineRule="auto"/>
        <w:rPr>
          <w:rFonts w:ascii="Calibri Light" w:hAnsi="Calibri Light"/>
          <w:sz w:val="16"/>
        </w:rPr>
      </w:pPr>
      <w:r w:rsidRPr="00292E13">
        <w:rPr>
          <w:rFonts w:ascii="Calibri Light" w:hAnsi="Calibri Light"/>
          <w:b/>
          <w:sz w:val="16"/>
        </w:rPr>
        <w:t>Tip:</w:t>
      </w:r>
      <w:r w:rsidRPr="00292E13">
        <w:rPr>
          <w:rFonts w:ascii="Calibri Light" w:hAnsi="Calibri Light"/>
          <w:sz w:val="16"/>
        </w:rPr>
        <w:t xml:space="preserve"> Teachers have access to MOTS videos, MM, and AMM</w:t>
      </w:r>
      <w:r w:rsidR="001E0CAB" w:rsidRPr="00292E13">
        <w:rPr>
          <w:rFonts w:ascii="Calibri Light" w:hAnsi="Calibri Light"/>
          <w:sz w:val="16"/>
        </w:rPr>
        <w:t xml:space="preserve"> for every grade level</w:t>
      </w:r>
      <w:r w:rsidRPr="00292E13">
        <w:rPr>
          <w:rFonts w:ascii="Calibri Light" w:hAnsi="Calibri Light"/>
          <w:sz w:val="16"/>
        </w:rPr>
        <w:t>. Feel free to use videos from other grade levels to introduce lessons.</w:t>
      </w:r>
    </w:p>
    <w:p w:rsidR="00292E13" w:rsidRDefault="00292E13" w:rsidP="001E0CAB">
      <w:pPr>
        <w:spacing w:after="0" w:line="240" w:lineRule="auto"/>
        <w:rPr>
          <w:rFonts w:ascii="Calibri Light" w:hAnsi="Calibri Light"/>
          <w:b/>
          <w:sz w:val="28"/>
        </w:rPr>
      </w:pPr>
    </w:p>
    <w:p w:rsidR="001E0CAB" w:rsidRDefault="001E0CAB" w:rsidP="001E0CAB">
      <w:pPr>
        <w:spacing w:after="0" w:line="240" w:lineRule="auto"/>
        <w:rPr>
          <w:rFonts w:ascii="Calibri Light" w:hAnsi="Calibri Light"/>
          <w:b/>
          <w:sz w:val="28"/>
        </w:rPr>
      </w:pPr>
      <w:r w:rsidRPr="005E6080">
        <w:rPr>
          <w:rFonts w:ascii="Calibri Light" w:hAnsi="Calibri Light"/>
          <w:b/>
          <w:sz w:val="28"/>
        </w:rPr>
        <w:lastRenderedPageBreak/>
        <w:t>E</w:t>
      </w:r>
      <w:r w:rsidR="0021298D">
        <w:rPr>
          <w:rFonts w:ascii="Calibri Light" w:hAnsi="Calibri Light"/>
          <w:b/>
          <w:sz w:val="28"/>
        </w:rPr>
        <w:t>XPLORE</w:t>
      </w:r>
      <w:r>
        <w:rPr>
          <w:rFonts w:ascii="Calibri Light" w:hAnsi="Calibri Light"/>
          <w:b/>
          <w:sz w:val="28"/>
        </w:rPr>
        <w:t xml:space="preserve">: All students have an understanding of the lesson objective and can apply the concepts/skills independently. </w:t>
      </w:r>
    </w:p>
    <w:p w:rsidR="0021298D" w:rsidRDefault="0021298D" w:rsidP="0021298D">
      <w:pPr>
        <w:spacing w:after="0" w:line="240" w:lineRule="auto"/>
        <w:rPr>
          <w:rFonts w:ascii="Calibri Light" w:hAnsi="Calibri Light"/>
          <w:szCs w:val="24"/>
        </w:rPr>
      </w:pPr>
      <w:r>
        <w:rPr>
          <w:rFonts w:ascii="Calibri Light" w:hAnsi="Calibri Light"/>
          <w:szCs w:val="24"/>
        </w:rPr>
        <w:t>Teachers will…</w:t>
      </w:r>
    </w:p>
    <w:p w:rsidR="0021298D" w:rsidRPr="007033F0" w:rsidRDefault="0021298D" w:rsidP="0021298D">
      <w:pPr>
        <w:pStyle w:val="ListParagraph"/>
        <w:numPr>
          <w:ilvl w:val="0"/>
          <w:numId w:val="11"/>
        </w:numPr>
        <w:spacing w:after="0" w:line="240" w:lineRule="auto"/>
        <w:rPr>
          <w:rFonts w:ascii="Calibri Light" w:hAnsi="Calibri Light"/>
          <w:szCs w:val="24"/>
        </w:rPr>
      </w:pPr>
      <w:r w:rsidRPr="007033F0">
        <w:rPr>
          <w:rFonts w:ascii="Calibri Light" w:hAnsi="Calibri Light"/>
          <w:szCs w:val="24"/>
        </w:rPr>
        <w:t>Download Interactive Whiteboard Lesson</w:t>
      </w:r>
    </w:p>
    <w:p w:rsidR="0021298D" w:rsidRPr="007033F0" w:rsidRDefault="0021298D" w:rsidP="0021298D">
      <w:pPr>
        <w:pStyle w:val="ListParagraph"/>
        <w:numPr>
          <w:ilvl w:val="0"/>
          <w:numId w:val="11"/>
        </w:numPr>
        <w:spacing w:after="0" w:line="240" w:lineRule="auto"/>
        <w:rPr>
          <w:rFonts w:ascii="Calibri Light" w:hAnsi="Calibri Light"/>
          <w:szCs w:val="24"/>
        </w:rPr>
      </w:pPr>
      <w:r w:rsidRPr="007033F0">
        <w:rPr>
          <w:rFonts w:ascii="Calibri Light" w:hAnsi="Calibri Light"/>
          <w:szCs w:val="24"/>
        </w:rPr>
        <w:t xml:space="preserve">Review Interactive Whiteboard Lesson while reading through </w:t>
      </w:r>
      <w:r w:rsidR="00712472">
        <w:rPr>
          <w:rFonts w:ascii="Calibri Light" w:hAnsi="Calibri Light"/>
          <w:szCs w:val="24"/>
        </w:rPr>
        <w:t xml:space="preserve">the </w:t>
      </w:r>
      <w:r w:rsidRPr="007033F0">
        <w:rPr>
          <w:rFonts w:ascii="Calibri Light" w:hAnsi="Calibri Light"/>
          <w:szCs w:val="24"/>
        </w:rPr>
        <w:t>Teacher Edition</w:t>
      </w:r>
    </w:p>
    <w:p w:rsidR="0021298D" w:rsidRPr="007033F0" w:rsidRDefault="0021298D" w:rsidP="0021298D">
      <w:pPr>
        <w:pStyle w:val="ListParagraph"/>
        <w:numPr>
          <w:ilvl w:val="0"/>
          <w:numId w:val="11"/>
        </w:numPr>
        <w:spacing w:after="0" w:line="240" w:lineRule="auto"/>
        <w:rPr>
          <w:rFonts w:ascii="Calibri Light" w:hAnsi="Calibri Light"/>
          <w:szCs w:val="24"/>
        </w:rPr>
      </w:pPr>
      <w:r w:rsidRPr="007033F0">
        <w:rPr>
          <w:rFonts w:ascii="Calibri Light" w:hAnsi="Calibri Light"/>
          <w:szCs w:val="24"/>
        </w:rPr>
        <w:t>Add/Delete content in the IWB Lesson to meet the needs and learning style</w:t>
      </w:r>
      <w:r w:rsidR="00712472">
        <w:rPr>
          <w:rFonts w:ascii="Calibri Light" w:hAnsi="Calibri Light"/>
          <w:szCs w:val="24"/>
        </w:rPr>
        <w:t>s</w:t>
      </w:r>
      <w:r w:rsidRPr="007033F0">
        <w:rPr>
          <w:rFonts w:ascii="Calibri Light" w:hAnsi="Calibri Light"/>
          <w:szCs w:val="24"/>
        </w:rPr>
        <w:t xml:space="preserve"> of students</w:t>
      </w:r>
    </w:p>
    <w:p w:rsidR="0021298D" w:rsidRPr="007033F0" w:rsidRDefault="0021298D" w:rsidP="0021298D">
      <w:pPr>
        <w:pStyle w:val="ListParagraph"/>
        <w:numPr>
          <w:ilvl w:val="0"/>
          <w:numId w:val="11"/>
        </w:numPr>
        <w:spacing w:after="0" w:line="240" w:lineRule="auto"/>
        <w:rPr>
          <w:rFonts w:ascii="Calibri Light" w:hAnsi="Calibri Light"/>
          <w:szCs w:val="24"/>
        </w:rPr>
      </w:pPr>
      <w:r w:rsidRPr="007033F0">
        <w:rPr>
          <w:rFonts w:ascii="Calibri Light" w:hAnsi="Calibri Light"/>
          <w:szCs w:val="24"/>
        </w:rPr>
        <w:t>Plan the lesson. Guiding Questions:</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sidRPr="007033F0">
        <w:rPr>
          <w:rFonts w:ascii="Calibri Light" w:hAnsi="Calibri Light"/>
          <w:i/>
          <w:sz w:val="20"/>
          <w:szCs w:val="24"/>
        </w:rPr>
        <w:t xml:space="preserve">Where will I teach this lesson? </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Pr>
          <w:rFonts w:ascii="Calibri Light" w:hAnsi="Calibri Light"/>
          <w:i/>
          <w:sz w:val="20"/>
          <w:szCs w:val="24"/>
        </w:rPr>
        <w:t xml:space="preserve">What materials will be needed? </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Pr>
          <w:rFonts w:ascii="Calibri Light" w:hAnsi="Calibri Light"/>
          <w:i/>
          <w:sz w:val="20"/>
          <w:szCs w:val="24"/>
        </w:rPr>
        <w:t>How will I have the students access the materials?</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Pr>
          <w:rFonts w:ascii="Calibri Light" w:hAnsi="Calibri Light"/>
          <w:i/>
          <w:sz w:val="20"/>
          <w:szCs w:val="24"/>
        </w:rPr>
        <w:t xml:space="preserve">Will my students be writing in their student editions? </w:t>
      </w:r>
    </w:p>
    <w:p w:rsidR="0021298D" w:rsidRPr="007033F0" w:rsidRDefault="0021298D" w:rsidP="0021298D">
      <w:pPr>
        <w:pStyle w:val="ListParagraph"/>
        <w:numPr>
          <w:ilvl w:val="2"/>
          <w:numId w:val="11"/>
        </w:numPr>
        <w:spacing w:after="0" w:line="240" w:lineRule="auto"/>
        <w:rPr>
          <w:rFonts w:ascii="Calibri Light" w:hAnsi="Calibri Light"/>
          <w:sz w:val="24"/>
          <w:szCs w:val="24"/>
        </w:rPr>
      </w:pPr>
      <w:r>
        <w:rPr>
          <w:rFonts w:ascii="Calibri Light" w:hAnsi="Calibri Light"/>
          <w:i/>
          <w:sz w:val="20"/>
          <w:szCs w:val="24"/>
        </w:rPr>
        <w:t xml:space="preserve">If so, </w:t>
      </w:r>
      <w:r w:rsidR="00712472">
        <w:rPr>
          <w:rFonts w:ascii="Calibri Light" w:hAnsi="Calibri Light"/>
          <w:i/>
          <w:sz w:val="20"/>
          <w:szCs w:val="24"/>
        </w:rPr>
        <w:t xml:space="preserve">for </w:t>
      </w:r>
      <w:r>
        <w:rPr>
          <w:rFonts w:ascii="Calibri Light" w:hAnsi="Calibri Light"/>
          <w:i/>
          <w:sz w:val="20"/>
          <w:szCs w:val="24"/>
        </w:rPr>
        <w:t>which questions?</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Pr>
          <w:rFonts w:ascii="Calibri Light" w:hAnsi="Calibri Light"/>
          <w:i/>
          <w:sz w:val="20"/>
          <w:szCs w:val="24"/>
        </w:rPr>
        <w:t>What will I add, delete, change in the IWB to meet my students’ needs and learning style</w:t>
      </w:r>
      <w:r w:rsidR="00712472">
        <w:rPr>
          <w:rFonts w:ascii="Calibri Light" w:hAnsi="Calibri Light"/>
          <w:i/>
          <w:sz w:val="20"/>
          <w:szCs w:val="24"/>
        </w:rPr>
        <w:t>s</w:t>
      </w:r>
      <w:r>
        <w:rPr>
          <w:rFonts w:ascii="Calibri Light" w:hAnsi="Calibri Light"/>
          <w:i/>
          <w:sz w:val="20"/>
          <w:szCs w:val="24"/>
        </w:rPr>
        <w:t>?</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Pr>
          <w:rFonts w:ascii="Calibri Light" w:hAnsi="Calibri Light"/>
          <w:i/>
          <w:sz w:val="20"/>
          <w:szCs w:val="24"/>
        </w:rPr>
        <w:t>What SMART tools will I need when running the IWB lesson and how will I toggle between them?</w:t>
      </w:r>
    </w:p>
    <w:p w:rsidR="0021298D" w:rsidRPr="007033F0" w:rsidRDefault="0021298D" w:rsidP="0021298D">
      <w:pPr>
        <w:pStyle w:val="ListParagraph"/>
        <w:numPr>
          <w:ilvl w:val="1"/>
          <w:numId w:val="11"/>
        </w:numPr>
        <w:spacing w:after="0" w:line="240" w:lineRule="auto"/>
        <w:rPr>
          <w:rFonts w:ascii="Calibri Light" w:hAnsi="Calibri Light"/>
          <w:sz w:val="24"/>
          <w:szCs w:val="24"/>
        </w:rPr>
      </w:pPr>
      <w:r>
        <w:rPr>
          <w:rFonts w:ascii="Calibri Light" w:hAnsi="Calibri Light"/>
          <w:i/>
          <w:sz w:val="20"/>
          <w:szCs w:val="24"/>
        </w:rPr>
        <w:t xml:space="preserve">What question prompts will I ask my students? How will I choose which students to ask? </w:t>
      </w:r>
    </w:p>
    <w:p w:rsidR="0021298D" w:rsidRPr="00292E13" w:rsidRDefault="0021298D" w:rsidP="0021298D">
      <w:pPr>
        <w:pStyle w:val="ListParagraph"/>
        <w:numPr>
          <w:ilvl w:val="1"/>
          <w:numId w:val="11"/>
        </w:numPr>
        <w:spacing w:after="0" w:line="240" w:lineRule="auto"/>
        <w:rPr>
          <w:rFonts w:ascii="Calibri Light" w:hAnsi="Calibri Light"/>
          <w:b/>
          <w:sz w:val="28"/>
        </w:rPr>
      </w:pPr>
      <w:r w:rsidRPr="0021298D">
        <w:rPr>
          <w:rFonts w:ascii="Calibri Light" w:hAnsi="Calibri Light"/>
          <w:i/>
          <w:sz w:val="20"/>
          <w:szCs w:val="24"/>
        </w:rPr>
        <w:t xml:space="preserve">How can I let me students engage in discussion with one another around the  math? How can I let my students engage </w:t>
      </w:r>
      <w:r w:rsidR="00712472">
        <w:rPr>
          <w:rFonts w:ascii="Calibri Light" w:hAnsi="Calibri Light"/>
          <w:i/>
          <w:sz w:val="20"/>
          <w:szCs w:val="24"/>
        </w:rPr>
        <w:t>with the</w:t>
      </w:r>
      <w:r w:rsidRPr="0021298D">
        <w:rPr>
          <w:rFonts w:ascii="Calibri Light" w:hAnsi="Calibri Light"/>
          <w:i/>
          <w:sz w:val="20"/>
          <w:szCs w:val="24"/>
        </w:rPr>
        <w:t xml:space="preserve"> </w:t>
      </w:r>
      <w:r w:rsidR="00712472">
        <w:rPr>
          <w:rFonts w:ascii="Calibri Light" w:hAnsi="Calibri Light"/>
          <w:i/>
          <w:sz w:val="20"/>
          <w:szCs w:val="24"/>
        </w:rPr>
        <w:t>Interactive Whiteboard</w:t>
      </w:r>
      <w:r w:rsidRPr="0021298D">
        <w:rPr>
          <w:rFonts w:ascii="Calibri Light" w:hAnsi="Calibri Light"/>
          <w:i/>
          <w:sz w:val="20"/>
          <w:szCs w:val="24"/>
        </w:rPr>
        <w:t>?</w:t>
      </w:r>
    </w:p>
    <w:p w:rsidR="00292E13" w:rsidRPr="00292E13" w:rsidRDefault="00292E13" w:rsidP="00292E13">
      <w:pPr>
        <w:spacing w:after="0" w:line="240" w:lineRule="auto"/>
        <w:rPr>
          <w:rFonts w:ascii="Calibri Light" w:hAnsi="Calibri Light"/>
          <w:b/>
        </w:rPr>
      </w:pPr>
      <w:r w:rsidRPr="00292E13">
        <w:rPr>
          <w:rFonts w:ascii="Calibri Light" w:hAnsi="Calibri Light"/>
          <w:b/>
        </w:rPr>
        <w:t xml:space="preserve">*This work can be done </w:t>
      </w:r>
      <w:r w:rsidR="00712472">
        <w:rPr>
          <w:rFonts w:ascii="Calibri Light" w:hAnsi="Calibri Light"/>
          <w:b/>
        </w:rPr>
        <w:t xml:space="preserve">collaboratively </w:t>
      </w:r>
      <w:r w:rsidRPr="00292E13">
        <w:rPr>
          <w:rFonts w:ascii="Calibri Light" w:hAnsi="Calibri Light"/>
          <w:b/>
        </w:rPr>
        <w:t xml:space="preserve">in weekly Math PLC (formally data teams) meetings. </w:t>
      </w:r>
    </w:p>
    <w:p w:rsidR="00292E13" w:rsidRPr="00292E13" w:rsidRDefault="00292E13" w:rsidP="00292E13">
      <w:pPr>
        <w:pStyle w:val="ListParagraph"/>
        <w:spacing w:after="0" w:line="240" w:lineRule="auto"/>
        <w:ind w:left="1440"/>
        <w:rPr>
          <w:rFonts w:ascii="Calibri Light" w:hAnsi="Calibri Light"/>
          <w:b/>
          <w:sz w:val="18"/>
        </w:rPr>
      </w:pPr>
    </w:p>
    <w:p w:rsidR="0021298D" w:rsidRPr="0021298D" w:rsidRDefault="0021298D" w:rsidP="0021298D">
      <w:pPr>
        <w:spacing w:after="0" w:line="240" w:lineRule="auto"/>
        <w:rPr>
          <w:rFonts w:ascii="Calibri Light" w:hAnsi="Calibri Light"/>
          <w:b/>
          <w:sz w:val="20"/>
        </w:rPr>
      </w:pPr>
      <w:r w:rsidRPr="0021298D">
        <w:rPr>
          <w:rFonts w:ascii="Calibri Light" w:hAnsi="Calibri Light"/>
          <w:b/>
          <w:sz w:val="20"/>
        </w:rPr>
        <w:t>When teaching E</w:t>
      </w:r>
      <w:r>
        <w:rPr>
          <w:rFonts w:ascii="Calibri Light" w:hAnsi="Calibri Light"/>
          <w:b/>
          <w:sz w:val="20"/>
        </w:rPr>
        <w:t>XPLORE</w:t>
      </w:r>
      <w:r w:rsidRPr="0021298D">
        <w:rPr>
          <w:rFonts w:ascii="Calibri Light" w:hAnsi="Calibri Light"/>
          <w:b/>
          <w:sz w:val="20"/>
        </w:rPr>
        <w:t xml:space="preserve"> use…</w:t>
      </w:r>
    </w:p>
    <w:p w:rsidR="0021298D" w:rsidRPr="00021987" w:rsidRDefault="0021298D" w:rsidP="0021298D">
      <w:pPr>
        <w:pStyle w:val="ListParagraph"/>
        <w:numPr>
          <w:ilvl w:val="0"/>
          <w:numId w:val="12"/>
        </w:numPr>
        <w:spacing w:after="0" w:line="240" w:lineRule="auto"/>
        <w:rPr>
          <w:rFonts w:asciiTheme="majorHAnsi" w:hAnsiTheme="majorHAnsi"/>
          <w:b/>
        </w:rPr>
      </w:pPr>
      <w:r w:rsidRPr="00292E13">
        <w:rPr>
          <w:rFonts w:ascii="Calibri Light" w:hAnsi="Calibri Light"/>
          <w:sz w:val="20"/>
          <w:szCs w:val="20"/>
        </w:rPr>
        <w:t>Interactive Whiteboard</w:t>
      </w:r>
      <w:r w:rsidRPr="0021298D">
        <w:rPr>
          <w:rFonts w:ascii="Calibri Light" w:hAnsi="Calibri Light"/>
          <w:sz w:val="20"/>
        </w:rPr>
        <w:t xml:space="preserve"> Lesson</w:t>
      </w:r>
      <w:r w:rsidRPr="006D0100">
        <w:rPr>
          <w:rFonts w:asciiTheme="majorHAnsi" w:hAnsiTheme="majorHAnsi"/>
          <w:sz w:val="20"/>
        </w:rPr>
        <w:t xml:space="preserve"> </w:t>
      </w:r>
      <w:r w:rsidRPr="006D0100">
        <w:rPr>
          <w:rFonts w:ascii="SketchIconsbold" w:hAnsi="SketchIconsbold"/>
          <w:sz w:val="28"/>
          <w:szCs w:val="32"/>
        </w:rPr>
        <w:t>u</w:t>
      </w:r>
    </w:p>
    <w:p w:rsidR="0021298D" w:rsidRPr="00021987" w:rsidRDefault="0021298D" w:rsidP="0021298D">
      <w:pPr>
        <w:spacing w:after="0" w:line="240" w:lineRule="auto"/>
        <w:rPr>
          <w:rFonts w:asciiTheme="majorHAnsi" w:hAnsiTheme="majorHAnsi"/>
          <w:b/>
          <w:sz w:val="10"/>
        </w:rPr>
      </w:pPr>
    </w:p>
    <w:p w:rsidR="0021298D" w:rsidRPr="0021298D" w:rsidRDefault="0021298D" w:rsidP="0021298D">
      <w:pPr>
        <w:spacing w:after="0" w:line="240" w:lineRule="auto"/>
        <w:rPr>
          <w:rFonts w:ascii="Calibri Light" w:hAnsi="Calibri Light"/>
          <w:b/>
          <w:sz w:val="20"/>
        </w:rPr>
      </w:pPr>
      <w:r w:rsidRPr="0021298D">
        <w:rPr>
          <w:rFonts w:ascii="Calibri Light" w:hAnsi="Calibri Light"/>
          <w:b/>
          <w:sz w:val="20"/>
        </w:rPr>
        <w:t>Additional Explore Resources:</w:t>
      </w:r>
    </w:p>
    <w:p w:rsidR="0021298D" w:rsidRPr="006F0845" w:rsidRDefault="0021298D" w:rsidP="0021298D">
      <w:pPr>
        <w:pStyle w:val="ListParagraph"/>
        <w:numPr>
          <w:ilvl w:val="0"/>
          <w:numId w:val="12"/>
        </w:numPr>
        <w:spacing w:after="0" w:line="240" w:lineRule="auto"/>
        <w:rPr>
          <w:rFonts w:asciiTheme="majorHAnsi" w:hAnsiTheme="majorHAnsi"/>
          <w:b/>
        </w:rPr>
      </w:pPr>
      <w:r w:rsidRPr="0021298D">
        <w:rPr>
          <w:rFonts w:ascii="Calibri Light" w:hAnsi="Calibri Light"/>
          <w:sz w:val="20"/>
        </w:rPr>
        <w:t>Interactive Student Edition</w:t>
      </w:r>
      <w:r>
        <w:rPr>
          <w:rFonts w:asciiTheme="majorHAnsi" w:hAnsiTheme="majorHAnsi"/>
          <w:sz w:val="20"/>
        </w:rPr>
        <w:t xml:space="preserve"> </w:t>
      </w:r>
      <w:r w:rsidRPr="006D0100">
        <w:rPr>
          <w:rFonts w:ascii="SketchIconsbold" w:hAnsi="SketchIconsbold"/>
          <w:sz w:val="28"/>
          <w:szCs w:val="48"/>
        </w:rPr>
        <w:t>/</w:t>
      </w:r>
    </w:p>
    <w:p w:rsidR="0021298D" w:rsidRPr="006F0845" w:rsidRDefault="0021298D" w:rsidP="0021298D">
      <w:pPr>
        <w:pStyle w:val="ListParagraph"/>
        <w:numPr>
          <w:ilvl w:val="0"/>
          <w:numId w:val="12"/>
        </w:numPr>
        <w:spacing w:after="0" w:line="240" w:lineRule="auto"/>
        <w:rPr>
          <w:rFonts w:asciiTheme="majorHAnsi" w:hAnsiTheme="majorHAnsi"/>
          <w:b/>
        </w:rPr>
      </w:pPr>
      <w:r w:rsidRPr="0021298D">
        <w:rPr>
          <w:rFonts w:ascii="Calibri Light" w:hAnsi="Calibri Light"/>
          <w:sz w:val="20"/>
        </w:rPr>
        <w:t>MOTS, MM, AMM</w:t>
      </w:r>
      <w:r w:rsidRPr="006D0100">
        <w:rPr>
          <w:rFonts w:ascii="SketchIconsbold" w:hAnsi="SketchIconsbold"/>
          <w:sz w:val="28"/>
        </w:rPr>
        <w:t>o</w:t>
      </w:r>
    </w:p>
    <w:p w:rsidR="0021298D" w:rsidRPr="00021987" w:rsidRDefault="0021298D" w:rsidP="00292E13">
      <w:pPr>
        <w:pStyle w:val="ListParagraph"/>
        <w:numPr>
          <w:ilvl w:val="0"/>
          <w:numId w:val="12"/>
        </w:numPr>
        <w:spacing w:after="0"/>
        <w:rPr>
          <w:rFonts w:asciiTheme="majorHAnsi" w:hAnsiTheme="majorHAnsi"/>
          <w:b/>
        </w:rPr>
      </w:pPr>
      <w:r w:rsidRPr="0021298D">
        <w:rPr>
          <w:rFonts w:ascii="Calibri Light" w:hAnsi="Calibri Light"/>
          <w:sz w:val="20"/>
        </w:rPr>
        <w:t>iTools</w:t>
      </w:r>
      <w:r w:rsidRPr="006D0100">
        <w:rPr>
          <w:rFonts w:ascii="SketchIconsbold" w:hAnsi="SketchIconsbold"/>
          <w:sz w:val="28"/>
        </w:rPr>
        <w:t>o</w:t>
      </w:r>
    </w:p>
    <w:p w:rsidR="0021298D" w:rsidRPr="0021298D" w:rsidRDefault="0021298D" w:rsidP="00292E13">
      <w:pPr>
        <w:pStyle w:val="ListParagraph"/>
        <w:numPr>
          <w:ilvl w:val="0"/>
          <w:numId w:val="12"/>
        </w:numPr>
        <w:spacing w:after="0"/>
        <w:rPr>
          <w:rFonts w:asciiTheme="majorHAnsi" w:hAnsiTheme="majorHAnsi"/>
          <w:b/>
        </w:rPr>
      </w:pPr>
      <w:r w:rsidRPr="0021298D">
        <w:rPr>
          <w:rFonts w:ascii="Calibri Light" w:hAnsi="Calibri Light"/>
          <w:sz w:val="20"/>
        </w:rPr>
        <w:t>Hands-on Manipulatives</w:t>
      </w:r>
      <w:r>
        <w:rPr>
          <w:rFonts w:asciiTheme="majorHAnsi" w:hAnsiTheme="majorHAnsi"/>
          <w:sz w:val="20"/>
        </w:rPr>
        <w:t xml:space="preserve"> </w:t>
      </w:r>
    </w:p>
    <w:p w:rsidR="001E0CAB" w:rsidRPr="001E0CAB" w:rsidRDefault="001E0CAB" w:rsidP="001E0CAB">
      <w:pPr>
        <w:spacing w:after="0" w:line="240" w:lineRule="auto"/>
        <w:rPr>
          <w:rFonts w:ascii="Calibri Light" w:hAnsi="Calibri Light"/>
          <w:sz w:val="8"/>
          <w:szCs w:val="20"/>
        </w:rPr>
      </w:pPr>
    </w:p>
    <w:p w:rsidR="0021298D" w:rsidRPr="00292E13" w:rsidRDefault="0021298D" w:rsidP="0021298D">
      <w:pPr>
        <w:spacing w:after="0" w:line="240" w:lineRule="auto"/>
        <w:rPr>
          <w:rFonts w:ascii="Calibri Light" w:hAnsi="Calibri Light"/>
          <w:b/>
          <w:sz w:val="16"/>
        </w:rPr>
      </w:pPr>
      <w:r w:rsidRPr="00292E13">
        <w:rPr>
          <w:rFonts w:ascii="Calibri Light" w:hAnsi="Calibri Light"/>
          <w:b/>
          <w:sz w:val="16"/>
        </w:rPr>
        <w:t xml:space="preserve">Tips: </w:t>
      </w:r>
    </w:p>
    <w:p w:rsidR="0021298D" w:rsidRPr="00292E13" w:rsidRDefault="0021298D" w:rsidP="0021298D">
      <w:pPr>
        <w:pStyle w:val="ListParagraph"/>
        <w:numPr>
          <w:ilvl w:val="0"/>
          <w:numId w:val="13"/>
        </w:numPr>
        <w:spacing w:after="0" w:line="240" w:lineRule="auto"/>
        <w:rPr>
          <w:rFonts w:ascii="Calibri Light" w:hAnsi="Calibri Light"/>
          <w:sz w:val="16"/>
        </w:rPr>
      </w:pPr>
      <w:r w:rsidRPr="00292E13">
        <w:rPr>
          <w:rFonts w:ascii="Calibri Light" w:hAnsi="Calibri Light"/>
          <w:sz w:val="16"/>
        </w:rPr>
        <w:t xml:space="preserve">Teachers may choose for students to complete some of the student workbook pages or none at all. It is a resource for recording. It is </w:t>
      </w:r>
      <w:r w:rsidRPr="00292E13">
        <w:rPr>
          <w:rFonts w:ascii="Calibri Light" w:hAnsi="Calibri Light"/>
          <w:sz w:val="16"/>
          <w:u w:val="single"/>
        </w:rPr>
        <w:t>not</w:t>
      </w:r>
      <w:r w:rsidRPr="00292E13">
        <w:rPr>
          <w:rFonts w:ascii="Calibri Light" w:hAnsi="Calibri Light"/>
          <w:sz w:val="16"/>
        </w:rPr>
        <w:t xml:space="preserve"> recommended that every page of the SWB is completed.</w:t>
      </w:r>
    </w:p>
    <w:p w:rsidR="0021298D" w:rsidRDefault="0021298D" w:rsidP="0021298D">
      <w:pPr>
        <w:pStyle w:val="ListParagraph"/>
        <w:numPr>
          <w:ilvl w:val="0"/>
          <w:numId w:val="13"/>
        </w:numPr>
        <w:spacing w:after="0" w:line="240" w:lineRule="auto"/>
        <w:rPr>
          <w:rFonts w:ascii="Calibri Light" w:hAnsi="Calibri Light"/>
          <w:sz w:val="16"/>
        </w:rPr>
      </w:pPr>
      <w:r w:rsidRPr="00292E13">
        <w:rPr>
          <w:rFonts w:ascii="Calibri Light" w:hAnsi="Calibri Light"/>
          <w:sz w:val="16"/>
        </w:rPr>
        <w:t>Teachers do not have to use every example and every question in Go Math. Use the questions that are most helpful in students understanding</w:t>
      </w:r>
      <w:r w:rsidR="00292E13" w:rsidRPr="00292E13">
        <w:rPr>
          <w:rFonts w:ascii="Calibri Light" w:hAnsi="Calibri Light"/>
          <w:sz w:val="16"/>
        </w:rPr>
        <w:t xml:space="preserve"> of</w:t>
      </w:r>
      <w:r w:rsidRPr="00292E13">
        <w:rPr>
          <w:rFonts w:ascii="Calibri Light" w:hAnsi="Calibri Light"/>
          <w:sz w:val="16"/>
        </w:rPr>
        <w:t xml:space="preserve"> the lesson objective. </w:t>
      </w:r>
    </w:p>
    <w:p w:rsidR="001959B8" w:rsidRPr="00292E13" w:rsidRDefault="001959B8" w:rsidP="0021298D">
      <w:pPr>
        <w:pStyle w:val="ListParagraph"/>
        <w:numPr>
          <w:ilvl w:val="0"/>
          <w:numId w:val="13"/>
        </w:numPr>
        <w:spacing w:after="0" w:line="240" w:lineRule="auto"/>
        <w:rPr>
          <w:rFonts w:ascii="Calibri Light" w:hAnsi="Calibri Light"/>
          <w:sz w:val="16"/>
        </w:rPr>
      </w:pPr>
      <w:r>
        <w:rPr>
          <w:rFonts w:ascii="Calibri Light" w:hAnsi="Calibri Light"/>
          <w:sz w:val="16"/>
        </w:rPr>
        <w:t>When teaching the SMART Interactive Lesson use the SMART tools rather than the Epson tools (Epson tools are located on the lower right of the screen).</w:t>
      </w:r>
    </w:p>
    <w:p w:rsidR="00C5626F" w:rsidRPr="00712472" w:rsidRDefault="001959B8" w:rsidP="00C5626F">
      <w:pPr>
        <w:pStyle w:val="ListParagraph"/>
        <w:numPr>
          <w:ilvl w:val="0"/>
          <w:numId w:val="13"/>
        </w:numPr>
        <w:spacing w:after="0" w:line="240" w:lineRule="auto"/>
        <w:rPr>
          <w:rFonts w:asciiTheme="majorHAnsi" w:hAnsiTheme="majorHAnsi"/>
          <w:sz w:val="16"/>
        </w:rPr>
      </w:pPr>
      <w:r>
        <w:rPr>
          <w:rFonts w:ascii="Calibri Light" w:hAnsi="Calibri Light"/>
          <w:noProof/>
          <w:sz w:val="16"/>
        </w:rPr>
        <mc:AlternateContent>
          <mc:Choice Requires="wps">
            <w:drawing>
              <wp:anchor distT="0" distB="0" distL="114300" distR="114300" simplePos="0" relativeHeight="251659264" behindDoc="0" locked="0" layoutInCell="1" allowOverlap="1">
                <wp:simplePos x="0" y="0"/>
                <wp:positionH relativeFrom="column">
                  <wp:posOffset>5878830</wp:posOffset>
                </wp:positionH>
                <wp:positionV relativeFrom="paragraph">
                  <wp:posOffset>128270</wp:posOffset>
                </wp:positionV>
                <wp:extent cx="4476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47675" cy="3429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59B8" w:rsidRDefault="001959B8">
                            <w:r>
                              <w:rPr>
                                <w:noProof/>
                              </w:rPr>
                              <w:drawing>
                                <wp:inline distT="0" distB="0" distL="0" distR="0" wp14:anchorId="160C4DD4" wp14:editId="63271AC4">
                                  <wp:extent cx="228600" cy="235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564" cy="2380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2.9pt;margin-top:10.1pt;width:3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" filled="f" strokecolor="white [3212]" strokeweight=".5pt">
                <v:textbox>
                  <w:txbxContent>
                    <w:p w:rsidR="001959B8" w:rsidRDefault="001959B8">
                      <w:r>
                        <w:rPr>
                          <w:noProof/>
                        </w:rPr>
                        <w:drawing>
                          <wp:inline distT="0" distB="0" distL="0" distR="0" wp14:anchorId="160C4DD4" wp14:editId="63271AC4">
                            <wp:extent cx="228600" cy="235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564" cy="238086"/>
                                    </a:xfrm>
                                    <a:prstGeom prst="rect">
                                      <a:avLst/>
                                    </a:prstGeom>
                                  </pic:spPr>
                                </pic:pic>
                              </a:graphicData>
                            </a:graphic>
                          </wp:inline>
                        </w:drawing>
                      </w:r>
                    </w:p>
                  </w:txbxContent>
                </v:textbox>
              </v:shape>
            </w:pict>
          </mc:Fallback>
        </mc:AlternateContent>
      </w:r>
      <w:r w:rsidR="0021298D" w:rsidRPr="00292E13">
        <w:rPr>
          <w:rFonts w:ascii="Calibri Light" w:hAnsi="Calibri Light"/>
          <w:sz w:val="16"/>
        </w:rPr>
        <w:t xml:space="preserve">The Interactive Whiteboards lessons have a “little teacher” icon in the lower lefthand corner of each slide. When a teacher clicks on this – it will provide the teacher with questioning prompts and tips on how to use the slide with students. </w:t>
      </w:r>
      <w:r w:rsidR="00292E13" w:rsidRPr="00292E13">
        <w:rPr>
          <w:rFonts w:ascii="Calibri Light" w:hAnsi="Calibri Light"/>
          <w:sz w:val="16"/>
        </w:rPr>
        <w:t xml:space="preserve">These can be printed off for teachers to use while teaching the lessons. </w:t>
      </w:r>
    </w:p>
    <w:sectPr w:rsidR="00C5626F" w:rsidRPr="00712472" w:rsidSect="004C7204">
      <w:pgSz w:w="15840" w:h="12240" w:orient="landscape"/>
      <w:pgMar w:top="432" w:right="432" w:bottom="180" w:left="36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E2" w:rsidRDefault="00B601E2" w:rsidP="00D47DB0">
      <w:pPr>
        <w:spacing w:after="0" w:line="240" w:lineRule="auto"/>
      </w:pPr>
      <w:r>
        <w:separator/>
      </w:r>
    </w:p>
  </w:endnote>
  <w:endnote w:type="continuationSeparator" w:id="0">
    <w:p w:rsidR="00B601E2" w:rsidRDefault="00B601E2" w:rsidP="00D4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ketchIconsbold">
    <w:altName w:val="Tw Cen MT Condensed Extra Bold"/>
    <w:panose1 w:val="02000803000000000000"/>
    <w:charset w:val="00"/>
    <w:family w:val="auto"/>
    <w:pitch w:val="variable"/>
    <w:sig w:usb0="80000003" w:usb1="0001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E2" w:rsidRDefault="00B601E2" w:rsidP="00D47DB0">
      <w:pPr>
        <w:spacing w:after="0" w:line="240" w:lineRule="auto"/>
      </w:pPr>
      <w:r>
        <w:separator/>
      </w:r>
    </w:p>
  </w:footnote>
  <w:footnote w:type="continuationSeparator" w:id="0">
    <w:p w:rsidR="00B601E2" w:rsidRDefault="00B601E2" w:rsidP="00D47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D3DB9"/>
    <w:multiLevelType w:val="hybridMultilevel"/>
    <w:tmpl w:val="3F5AD14C"/>
    <w:lvl w:ilvl="0" w:tplc="2D5EEDE4">
      <w:start w:val="1"/>
      <w:numFmt w:val="bullet"/>
      <w:lvlText w:val="o"/>
      <w:lvlJc w:val="left"/>
      <w:pPr>
        <w:ind w:left="360" w:hanging="360"/>
      </w:pPr>
      <w:rPr>
        <w:rFonts w:ascii="Courier New" w:hAnsi="Courier New" w:cs="Courier New"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F2E4F42"/>
    <w:multiLevelType w:val="hybridMultilevel"/>
    <w:tmpl w:val="D4C8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9B0"/>
    <w:multiLevelType w:val="hybridMultilevel"/>
    <w:tmpl w:val="845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80ADC"/>
    <w:multiLevelType w:val="hybridMultilevel"/>
    <w:tmpl w:val="B3601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BC0575"/>
    <w:multiLevelType w:val="hybridMultilevel"/>
    <w:tmpl w:val="0C9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A079C"/>
    <w:multiLevelType w:val="hybridMultilevel"/>
    <w:tmpl w:val="90F81960"/>
    <w:lvl w:ilvl="0" w:tplc="CC4ABDD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F184E"/>
    <w:multiLevelType w:val="hybridMultilevel"/>
    <w:tmpl w:val="02C0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FB779B"/>
    <w:multiLevelType w:val="hybridMultilevel"/>
    <w:tmpl w:val="8CFC4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B3515C"/>
    <w:multiLevelType w:val="hybridMultilevel"/>
    <w:tmpl w:val="DAFE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161B9"/>
    <w:multiLevelType w:val="hybridMultilevel"/>
    <w:tmpl w:val="A56E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DB2307"/>
    <w:multiLevelType w:val="hybridMultilevel"/>
    <w:tmpl w:val="1CA40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187EC9"/>
    <w:multiLevelType w:val="hybridMultilevel"/>
    <w:tmpl w:val="CA187F46"/>
    <w:lvl w:ilvl="0" w:tplc="4566A7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B216B9"/>
    <w:multiLevelType w:val="hybridMultilevel"/>
    <w:tmpl w:val="E2DCA554"/>
    <w:lvl w:ilvl="0" w:tplc="F08E197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A533F"/>
    <w:multiLevelType w:val="hybridMultilevel"/>
    <w:tmpl w:val="081EDB34"/>
    <w:lvl w:ilvl="0" w:tplc="0D4672BE">
      <w:start w:val="1"/>
      <w:numFmt w:val="bullet"/>
      <w:lvlText w:val=""/>
      <w:lvlJc w:val="left"/>
      <w:pPr>
        <w:ind w:left="720" w:hanging="360"/>
      </w:pPr>
      <w:rPr>
        <w:rFonts w:ascii="Symbol" w:hAnsi="Symbol" w:hint="default"/>
        <w:sz w:val="22"/>
      </w:rPr>
    </w:lvl>
    <w:lvl w:ilvl="1" w:tplc="2D5EEDE4">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A84D4D"/>
    <w:multiLevelType w:val="hybridMultilevel"/>
    <w:tmpl w:val="5B78A35A"/>
    <w:lvl w:ilvl="0" w:tplc="6E426A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10"/>
  </w:num>
  <w:num w:numId="6">
    <w:abstractNumId w:val="11"/>
  </w:num>
  <w:num w:numId="7">
    <w:abstractNumId w:val="7"/>
  </w:num>
  <w:num w:numId="8">
    <w:abstractNumId w:val="4"/>
  </w:num>
  <w:num w:numId="9">
    <w:abstractNumId w:val="3"/>
  </w:num>
  <w:num w:numId="10">
    <w:abstractNumId w:val="8"/>
  </w:num>
  <w:num w:numId="11">
    <w:abstractNumId w:val="13"/>
  </w:num>
  <w:num w:numId="12">
    <w:abstractNumId w:val="12"/>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8D"/>
    <w:rsid w:val="0000295E"/>
    <w:rsid w:val="00003581"/>
    <w:rsid w:val="0004091D"/>
    <w:rsid w:val="000A5801"/>
    <w:rsid w:val="000A75E3"/>
    <w:rsid w:val="000E6B00"/>
    <w:rsid w:val="00120299"/>
    <w:rsid w:val="00125E1B"/>
    <w:rsid w:val="00135111"/>
    <w:rsid w:val="00160B8D"/>
    <w:rsid w:val="00185455"/>
    <w:rsid w:val="001959B8"/>
    <w:rsid w:val="001B044E"/>
    <w:rsid w:val="001C16BD"/>
    <w:rsid w:val="001E0CAB"/>
    <w:rsid w:val="0021298D"/>
    <w:rsid w:val="00265B2F"/>
    <w:rsid w:val="00281AE9"/>
    <w:rsid w:val="00281F12"/>
    <w:rsid w:val="00284FA2"/>
    <w:rsid w:val="00292E13"/>
    <w:rsid w:val="00310DC4"/>
    <w:rsid w:val="00342321"/>
    <w:rsid w:val="003B4E38"/>
    <w:rsid w:val="003C3610"/>
    <w:rsid w:val="003D4625"/>
    <w:rsid w:val="003F1974"/>
    <w:rsid w:val="003F216E"/>
    <w:rsid w:val="00400884"/>
    <w:rsid w:val="004125F8"/>
    <w:rsid w:val="004551BB"/>
    <w:rsid w:val="00456602"/>
    <w:rsid w:val="004A136E"/>
    <w:rsid w:val="004A70DF"/>
    <w:rsid w:val="004C294C"/>
    <w:rsid w:val="004C7204"/>
    <w:rsid w:val="004E0903"/>
    <w:rsid w:val="0052592E"/>
    <w:rsid w:val="00567165"/>
    <w:rsid w:val="005C3029"/>
    <w:rsid w:val="005C5E1A"/>
    <w:rsid w:val="005E54E9"/>
    <w:rsid w:val="005E5AC4"/>
    <w:rsid w:val="005E6080"/>
    <w:rsid w:val="00641A76"/>
    <w:rsid w:val="00685114"/>
    <w:rsid w:val="00693C8E"/>
    <w:rsid w:val="007033F0"/>
    <w:rsid w:val="00712472"/>
    <w:rsid w:val="0075084E"/>
    <w:rsid w:val="0075315B"/>
    <w:rsid w:val="007722DA"/>
    <w:rsid w:val="00791306"/>
    <w:rsid w:val="007C1955"/>
    <w:rsid w:val="007C51B3"/>
    <w:rsid w:val="00810DBA"/>
    <w:rsid w:val="00812B39"/>
    <w:rsid w:val="008334CE"/>
    <w:rsid w:val="00857D12"/>
    <w:rsid w:val="008A4D67"/>
    <w:rsid w:val="008D31A8"/>
    <w:rsid w:val="00942606"/>
    <w:rsid w:val="00993497"/>
    <w:rsid w:val="009C08D5"/>
    <w:rsid w:val="009D14A9"/>
    <w:rsid w:val="00A2607C"/>
    <w:rsid w:val="00A33A9D"/>
    <w:rsid w:val="00A514D1"/>
    <w:rsid w:val="00AC6E1E"/>
    <w:rsid w:val="00AD068C"/>
    <w:rsid w:val="00AD18C4"/>
    <w:rsid w:val="00B10355"/>
    <w:rsid w:val="00B601E2"/>
    <w:rsid w:val="00B60493"/>
    <w:rsid w:val="00BB361F"/>
    <w:rsid w:val="00BC2ACB"/>
    <w:rsid w:val="00BC359F"/>
    <w:rsid w:val="00BC60DA"/>
    <w:rsid w:val="00BE74F6"/>
    <w:rsid w:val="00C43106"/>
    <w:rsid w:val="00C5626F"/>
    <w:rsid w:val="00CA16B7"/>
    <w:rsid w:val="00D31F09"/>
    <w:rsid w:val="00D47DB0"/>
    <w:rsid w:val="00DA29F4"/>
    <w:rsid w:val="00DB34FA"/>
    <w:rsid w:val="00DE74D2"/>
    <w:rsid w:val="00E376A3"/>
    <w:rsid w:val="00E45FE9"/>
    <w:rsid w:val="00E71DCF"/>
    <w:rsid w:val="00E8389F"/>
    <w:rsid w:val="00F1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7E5CA-C6CB-4B25-B29F-8BE3ED08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8D"/>
    <w:pPr>
      <w:ind w:left="720"/>
      <w:contextualSpacing/>
    </w:pPr>
  </w:style>
  <w:style w:type="paragraph" w:styleId="Title">
    <w:name w:val="Title"/>
    <w:basedOn w:val="Normal"/>
    <w:next w:val="Normal"/>
    <w:link w:val="TitleChar"/>
    <w:uiPriority w:val="10"/>
    <w:qFormat/>
    <w:rsid w:val="004E09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90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7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B0"/>
  </w:style>
  <w:style w:type="paragraph" w:styleId="Footer">
    <w:name w:val="footer"/>
    <w:basedOn w:val="Normal"/>
    <w:link w:val="FooterChar"/>
    <w:uiPriority w:val="99"/>
    <w:unhideWhenUsed/>
    <w:rsid w:val="00D47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DB0"/>
  </w:style>
  <w:style w:type="paragraph" w:styleId="BalloonText">
    <w:name w:val="Balloon Text"/>
    <w:basedOn w:val="Normal"/>
    <w:link w:val="BalloonTextChar"/>
    <w:uiPriority w:val="99"/>
    <w:semiHidden/>
    <w:unhideWhenUsed/>
    <w:rsid w:val="00DB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FA"/>
    <w:rPr>
      <w:rFonts w:ascii="Segoe UI" w:hAnsi="Segoe UI" w:cs="Segoe UI"/>
      <w:sz w:val="18"/>
      <w:szCs w:val="18"/>
    </w:rPr>
  </w:style>
  <w:style w:type="table" w:styleId="TableGrid">
    <w:name w:val="Table Grid"/>
    <w:basedOn w:val="TableNormal"/>
    <w:uiPriority w:val="59"/>
    <w:rsid w:val="00AD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B47C01FB00F45AC54280A0DB1D15C" ma:contentTypeVersion="4" ma:contentTypeDescription="Create a new document." ma:contentTypeScope="" ma:versionID="20408e222d9c2d9d0f66d60d35081a16">
  <xsd:schema xmlns:xsd="http://www.w3.org/2001/XMLSchema" xmlns:p="http://schemas.microsoft.com/office/2006/metadata/properties" xmlns:ns2="7b73944b-c240-4efb-a9c4-a3fe05144224" targetNamespace="http://schemas.microsoft.com/office/2006/metadata/properties" ma:root="true" ma:fieldsID="6ccc592ef9b60c1752c7576b4b4220c6" ns2:_="">
    <xsd:import namespace="7b73944b-c240-4efb-a9c4-a3fe05144224"/>
    <xsd:element name="properties">
      <xsd:complexType>
        <xsd:sequence>
          <xsd:element name="documentManagement">
            <xsd:complexType>
              <xsd:all>
                <xsd:element ref="ns2:Decription"/>
              </xsd:all>
            </xsd:complexType>
          </xsd:element>
        </xsd:sequence>
      </xsd:complexType>
    </xsd:element>
  </xsd:schema>
  <xsd:schema xmlns:xsd="http://www.w3.org/2001/XMLSchema" xmlns:dms="http://schemas.microsoft.com/office/2006/documentManagement/types" targetNamespace="7b73944b-c240-4efb-a9c4-a3fe05144224" elementFormDefault="qualified">
    <xsd:import namespace="http://schemas.microsoft.com/office/2006/documentManagement/types"/>
    <xsd:element name="Decription" ma:index="8" ma:displayName="Decription" ma:internalName="De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cription xmlns="7b73944b-c240-4efb-a9c4-a3fe05144224">Critical Success Factors for the Implementation of Journeys</De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A46D-0879-486A-8E37-3BE84D3BDE03}">
  <ds:schemaRefs>
    <ds:schemaRef ds:uri="http://schemas.microsoft.com/sharepoint/v3/contenttype/forms"/>
  </ds:schemaRefs>
</ds:datastoreItem>
</file>

<file path=customXml/itemProps2.xml><?xml version="1.0" encoding="utf-8"?>
<ds:datastoreItem xmlns:ds="http://schemas.openxmlformats.org/officeDocument/2006/customXml" ds:itemID="{2DF7A970-3489-4F1D-A2D5-90926C5FB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3944b-c240-4efb-a9c4-a3fe051442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56BD37-CF72-4425-B355-B6E083295627}">
  <ds:schemaRefs>
    <ds:schemaRef ds:uri="http://schemas.microsoft.com/office/2006/metadata/properties"/>
    <ds:schemaRef ds:uri="7b73944b-c240-4efb-a9c4-a3fe05144224"/>
  </ds:schemaRefs>
</ds:datastoreItem>
</file>

<file path=customXml/itemProps4.xml><?xml version="1.0" encoding="utf-8"?>
<ds:datastoreItem xmlns:ds="http://schemas.openxmlformats.org/officeDocument/2006/customXml" ds:itemID="{015683E5-65EB-4F99-886B-2DC5DCC8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Journeys Expectations</vt:lpstr>
    </vt:vector>
  </TitlesOfParts>
  <Company>DMPS</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Journeys Expectations</dc:title>
  <dc:creator>Cox, Carlyn</dc:creator>
  <cp:lastModifiedBy>Taggart, Anna</cp:lastModifiedBy>
  <cp:revision>4</cp:revision>
  <cp:lastPrinted>2014-08-19T19:11:00Z</cp:lastPrinted>
  <dcterms:created xsi:type="dcterms:W3CDTF">2014-10-08T16:53:00Z</dcterms:created>
  <dcterms:modified xsi:type="dcterms:W3CDTF">2014-10-13T14:49:00Z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0x01010001AB47C01FB00F45AC54280A0DB1D15C</vt:lpwstr>
  </property>
</Properties>
</file>