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6505" w14:textId="043AE104" w:rsidR="00413F96" w:rsidRPr="004335A3" w:rsidRDefault="00F06A08" w:rsidP="00F06A08">
      <w:pPr>
        <w:pStyle w:val="Title"/>
        <w:rPr>
          <w:rFonts w:ascii="Cambria" w:hAnsi="Cambria"/>
          <w:sz w:val="32"/>
        </w:rPr>
      </w:pPr>
      <w:r w:rsidRPr="004335A3">
        <w:rPr>
          <w:rFonts w:ascii="Cambria" w:hAnsi="Cambria"/>
          <w:sz w:val="36"/>
        </w:rPr>
        <w:t>Summer 201</w:t>
      </w:r>
      <w:r w:rsidR="00C30B7A">
        <w:rPr>
          <w:rFonts w:ascii="Cambria" w:hAnsi="Cambria"/>
          <w:sz w:val="36"/>
        </w:rPr>
        <w:t>4</w:t>
      </w:r>
      <w:r w:rsidRPr="004335A3">
        <w:rPr>
          <w:rFonts w:ascii="Cambria" w:hAnsi="Cambria"/>
          <w:sz w:val="36"/>
        </w:rPr>
        <w:t>: Elementary Professional Development Opportunities</w:t>
      </w:r>
    </w:p>
    <w:p w14:paraId="19F8390D" w14:textId="75071569" w:rsidR="00F06A08" w:rsidRPr="004335A3" w:rsidRDefault="00D52AA4" w:rsidP="00F06A08">
      <w:pPr>
        <w:rPr>
          <w:rStyle w:val="SubtleEmphasis"/>
          <w:b/>
          <w:sz w:val="20"/>
        </w:rPr>
      </w:pPr>
      <w:r>
        <w:rPr>
          <w:b/>
          <w:sz w:val="32"/>
          <w:u w:val="single"/>
        </w:rPr>
        <w:t>Grade-Level Comprehensive Training &amp; Collaboration</w:t>
      </w:r>
      <w:r w:rsidRPr="00CF1C75">
        <w:rPr>
          <w:b/>
          <w:sz w:val="3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99"/>
        <w:gridCol w:w="7409"/>
      </w:tblGrid>
      <w:tr w:rsidR="00CA09F1" w:rsidRPr="00CA09F1" w14:paraId="7A4FAD32" w14:textId="77777777" w:rsidTr="00A83881">
        <w:trPr>
          <w:trHeight w:val="1313"/>
        </w:trPr>
        <w:tc>
          <w:tcPr>
            <w:tcW w:w="7499" w:type="dxa"/>
          </w:tcPr>
          <w:p w14:paraId="1F528BE9" w14:textId="3BEDA268" w:rsidR="00CF1C75" w:rsidRDefault="00CA09F1" w:rsidP="00CF1C75">
            <w:pPr>
              <w:rPr>
                <w:rStyle w:val="SubtleEmphasis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Day 1:</w:t>
            </w:r>
            <w:r w:rsidR="00C30B7A"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 Morning Session (8:30</w:t>
            </w:r>
            <w:r w:rsidR="001D6B90"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am</w:t>
            </w:r>
            <w:r w:rsidR="00C30B7A"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-12:00pm)</w:t>
            </w:r>
            <w:r w:rsidR="00D52A18" w:rsidRPr="00A83881">
              <w:rPr>
                <w:rStyle w:val="SubtleEmphasis"/>
                <w:color w:val="auto"/>
                <w:sz w:val="20"/>
                <w:szCs w:val="20"/>
                <w:u w:val="single"/>
              </w:rPr>
              <w:t xml:space="preserve"> – Facilitated by Carlyn Cox</w:t>
            </w:r>
            <w:r w:rsidR="00F6553D">
              <w:rPr>
                <w:rStyle w:val="SubtleEmphasis"/>
                <w:color w:val="auto"/>
                <w:sz w:val="20"/>
                <w:szCs w:val="20"/>
                <w:u w:val="single"/>
              </w:rPr>
              <w:t xml:space="preserve"> &amp; J Starr</w:t>
            </w:r>
          </w:p>
          <w:p w14:paraId="535465CD" w14:textId="36706EC2" w:rsidR="00D52AA4" w:rsidRPr="00D52AA4" w:rsidRDefault="00D52AA4" w:rsidP="00CF1C75">
            <w:pPr>
              <w:rPr>
                <w:rStyle w:val="SubtleEmphasis"/>
                <w:b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 xml:space="preserve">What to Bring: </w:t>
            </w:r>
            <w:r w:rsidRPr="003D416D">
              <w:rPr>
                <w:rStyle w:val="SubtleEmphasis"/>
                <w:i w:val="0"/>
                <w:color w:val="auto"/>
                <w:sz w:val="20"/>
                <w:szCs w:val="20"/>
              </w:rPr>
              <w:t>Laptop Computer</w:t>
            </w:r>
          </w:p>
          <w:p w14:paraId="12EBE7E5" w14:textId="77777777" w:rsidR="00CA09F1" w:rsidRDefault="00E35608" w:rsidP="00032DB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District Goals for 2014-2015</w:t>
            </w:r>
          </w:p>
          <w:p w14:paraId="56B840B6" w14:textId="77777777" w:rsidR="00E35608" w:rsidRDefault="00E35608" w:rsidP="00032DB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What is Blended Learning</w:t>
            </w:r>
          </w:p>
          <w:p w14:paraId="4B65CA62" w14:textId="77777777" w:rsidR="00E35608" w:rsidRDefault="00E35608" w:rsidP="00032DB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What will Blended Learning look like in Des Moines Public Schools?</w:t>
            </w:r>
          </w:p>
          <w:p w14:paraId="1903A56A" w14:textId="77777777" w:rsidR="00E35608" w:rsidRDefault="00E35608" w:rsidP="00032DB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Demonstration of Technology Equipment</w:t>
            </w:r>
          </w:p>
          <w:p w14:paraId="61178D8C" w14:textId="267C53E3" w:rsidR="00E35608" w:rsidRPr="00A83881" w:rsidRDefault="00E35608" w:rsidP="00032DB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Exploration and Collaboration</w:t>
            </w:r>
          </w:p>
        </w:tc>
        <w:tc>
          <w:tcPr>
            <w:tcW w:w="7409" w:type="dxa"/>
          </w:tcPr>
          <w:p w14:paraId="64CC7E47" w14:textId="6FB2CB78" w:rsidR="00E35608" w:rsidRDefault="00E35608" w:rsidP="00E35608">
            <w:pPr>
              <w:rPr>
                <w:rStyle w:val="SubtleEmphasis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Day 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2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Morning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 Session (8:30am-12:00pm)</w:t>
            </w:r>
            <w:r w:rsidR="00032DB8">
              <w:rPr>
                <w:rStyle w:val="SubtleEmphasis"/>
                <w:color w:val="auto"/>
                <w:sz w:val="20"/>
                <w:szCs w:val="20"/>
                <w:u w:val="single"/>
              </w:rPr>
              <w:t xml:space="preserve"> - Facilitated by Liz Griesel </w:t>
            </w:r>
            <w:r w:rsidRPr="00A83881">
              <w:rPr>
                <w:rStyle w:val="SubtleEmphasis"/>
                <w:color w:val="auto"/>
                <w:sz w:val="20"/>
                <w:szCs w:val="20"/>
                <w:u w:val="single"/>
              </w:rPr>
              <w:t>and Grade Level Facilitators (listed below)</w:t>
            </w:r>
          </w:p>
          <w:p w14:paraId="696ABEE4" w14:textId="1255C76B" w:rsidR="00D52AA4" w:rsidRPr="00D52AA4" w:rsidRDefault="00D52AA4" w:rsidP="00E35608">
            <w:pPr>
              <w:rPr>
                <w:rStyle w:val="SubtleEmphasis"/>
                <w:b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 xml:space="preserve">What to Bring: </w:t>
            </w:r>
            <w:r w:rsidRPr="003D416D">
              <w:rPr>
                <w:rStyle w:val="SubtleEmphasis"/>
                <w:i w:val="0"/>
                <w:color w:val="auto"/>
                <w:sz w:val="20"/>
                <w:szCs w:val="20"/>
              </w:rPr>
              <w:t>Laptop Computer</w:t>
            </w:r>
          </w:p>
          <w:p w14:paraId="3934B181" w14:textId="386CE1B1" w:rsidR="00032DB8" w:rsidRPr="00032DB8" w:rsidRDefault="00032DB8" w:rsidP="00032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2014-2015 Literacy Curriculum Guides &amp; Assessment Plan</w:t>
            </w:r>
          </w:p>
          <w:p w14:paraId="441B22D6" w14:textId="77777777" w:rsidR="00CA09F1" w:rsidRPr="00032DB8" w:rsidRDefault="00E35608" w:rsidP="00032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 w:rsidRPr="00032DB8">
              <w:rPr>
                <w:rStyle w:val="SubtleEmphasis"/>
                <w:i w:val="0"/>
                <w:color w:val="auto"/>
                <w:sz w:val="20"/>
                <w:szCs w:val="20"/>
              </w:rPr>
              <w:t>Using Technology to Increase the Effectiveness of Literacy Instruction</w:t>
            </w:r>
          </w:p>
          <w:p w14:paraId="48F857DE" w14:textId="60144162" w:rsidR="00032DB8" w:rsidRPr="00032DB8" w:rsidRDefault="00032DB8" w:rsidP="00032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Exploration and Collaboration</w:t>
            </w:r>
          </w:p>
        </w:tc>
      </w:tr>
      <w:tr w:rsidR="00C30B7A" w:rsidRPr="00CA09F1" w14:paraId="0886B40F" w14:textId="77777777" w:rsidTr="00D52AA4">
        <w:trPr>
          <w:trHeight w:val="908"/>
        </w:trPr>
        <w:tc>
          <w:tcPr>
            <w:tcW w:w="14908" w:type="dxa"/>
            <w:gridSpan w:val="2"/>
            <w:vAlign w:val="center"/>
          </w:tcPr>
          <w:p w14:paraId="005EEE1A" w14:textId="77777777" w:rsidR="00C30B7A" w:rsidRPr="00A83881" w:rsidRDefault="00C30B7A" w:rsidP="00C30B7A">
            <w:pPr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12:00-1:00pm: LUNCH</w:t>
            </w:r>
          </w:p>
          <w:p w14:paraId="7E4A6EB9" w14:textId="5ADD2C69" w:rsidR="00C30B7A" w:rsidRPr="00A83881" w:rsidRDefault="00C30B7A" w:rsidP="00EF2217">
            <w:pPr>
              <w:jc w:val="center"/>
              <w:rPr>
                <w:rStyle w:val="SubtleEmphasis"/>
                <w:color w:val="auto"/>
                <w:sz w:val="20"/>
                <w:szCs w:val="20"/>
              </w:rPr>
            </w:pPr>
            <w:r w:rsidRPr="00A83881">
              <w:rPr>
                <w:rStyle w:val="SubtleEmphasis"/>
                <w:color w:val="auto"/>
                <w:sz w:val="20"/>
                <w:szCs w:val="20"/>
              </w:rPr>
              <w:t xml:space="preserve">** Individuals who wish to take this 2 day course for 1 AEA License Renewal or Drake EDEX Credit must engage in </w:t>
            </w:r>
            <w:r w:rsidRPr="00A83881">
              <w:rPr>
                <w:rStyle w:val="SubtleEmphasis"/>
                <w:b/>
                <w:color w:val="auto"/>
                <w:sz w:val="20"/>
                <w:szCs w:val="20"/>
              </w:rPr>
              <w:t>30 minutes</w:t>
            </w:r>
            <w:r w:rsidRPr="00A83881">
              <w:rPr>
                <w:rStyle w:val="SubtleEmphasis"/>
                <w:color w:val="auto"/>
                <w:sz w:val="20"/>
                <w:szCs w:val="20"/>
              </w:rPr>
              <w:t xml:space="preserve"> </w:t>
            </w:r>
            <w:r w:rsidRPr="00A83881">
              <w:rPr>
                <w:rStyle w:val="SubtleEmphasis"/>
                <w:b/>
                <w:color w:val="auto"/>
                <w:sz w:val="20"/>
                <w:szCs w:val="20"/>
              </w:rPr>
              <w:t>of onsite</w:t>
            </w:r>
            <w:r w:rsidRPr="00A83881">
              <w:rPr>
                <w:rStyle w:val="SubtleEmphasis"/>
                <w:color w:val="auto"/>
                <w:sz w:val="20"/>
                <w:szCs w:val="20"/>
              </w:rPr>
              <w:t xml:space="preserve"> structured collaboration during this 1 hour lunch break.  This time will include opportunities for you to action plan the implementation</w:t>
            </w:r>
            <w:r w:rsidR="00EF2217">
              <w:rPr>
                <w:rStyle w:val="SubtleEmphasis"/>
                <w:color w:val="auto"/>
                <w:sz w:val="20"/>
                <w:szCs w:val="20"/>
              </w:rPr>
              <w:t xml:space="preserve"> </w:t>
            </w:r>
            <w:r w:rsidRPr="00A83881">
              <w:rPr>
                <w:rStyle w:val="SubtleEmphasis"/>
                <w:color w:val="auto"/>
                <w:sz w:val="20"/>
                <w:szCs w:val="20"/>
              </w:rPr>
              <w:t>of new learning.</w:t>
            </w:r>
          </w:p>
        </w:tc>
      </w:tr>
      <w:tr w:rsidR="00E35608" w:rsidRPr="00CA09F1" w14:paraId="464C08CC" w14:textId="77777777" w:rsidTr="00A83881">
        <w:trPr>
          <w:trHeight w:val="1241"/>
        </w:trPr>
        <w:tc>
          <w:tcPr>
            <w:tcW w:w="7499" w:type="dxa"/>
          </w:tcPr>
          <w:p w14:paraId="1F11F1F6" w14:textId="50180DA9" w:rsidR="00E35608" w:rsidRDefault="00E35608" w:rsidP="00BC58C1">
            <w:pPr>
              <w:rPr>
                <w:rStyle w:val="SubtleEmphasis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Day 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1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Afternoon Session (1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0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p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m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-4:3</w:t>
            </w: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0pm)</w:t>
            </w:r>
            <w:r w:rsidRPr="00A83881">
              <w:rPr>
                <w:rStyle w:val="SubtleEmphasis"/>
                <w:color w:val="auto"/>
                <w:sz w:val="20"/>
                <w:szCs w:val="20"/>
                <w:u w:val="single"/>
              </w:rPr>
              <w:t xml:space="preserve"> – Facilitated by Anna Taggart and Grade Level Facilitators (listed below)</w:t>
            </w:r>
          </w:p>
          <w:p w14:paraId="4E142F85" w14:textId="7FD01D86" w:rsidR="00D52AA4" w:rsidRPr="003D416D" w:rsidRDefault="00D52AA4" w:rsidP="00BC58C1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 xml:space="preserve">What to Bring: </w:t>
            </w:r>
            <w:r w:rsidRPr="003D416D">
              <w:rPr>
                <w:rStyle w:val="SubtleEmphasis"/>
                <w:i w:val="0"/>
                <w:color w:val="auto"/>
                <w:sz w:val="20"/>
                <w:szCs w:val="20"/>
              </w:rPr>
              <w:t>Go Math! Chapter 1 Teacher’s Edition, Grade Level Curriculum Guide and Laptop Computer</w:t>
            </w:r>
          </w:p>
          <w:p w14:paraId="5493DAF3" w14:textId="0197D256" w:rsidR="00032DB8" w:rsidRPr="00032DB8" w:rsidRDefault="00032DB8" w:rsidP="00032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Framework for Teaching Go Math! &amp; 2014-2015 Curriculum Guides</w:t>
            </w:r>
          </w:p>
          <w:p w14:paraId="6671F249" w14:textId="77777777" w:rsidR="00E35608" w:rsidRPr="00032DB8" w:rsidRDefault="00032DB8" w:rsidP="00032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Critical Success Factors for the Implementation of Go Math! </w:t>
            </w:r>
          </w:p>
          <w:p w14:paraId="7B426829" w14:textId="77777777" w:rsidR="00032DB8" w:rsidRPr="00032DB8" w:rsidRDefault="00032DB8" w:rsidP="00032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Implementing Technology with Go Math!</w:t>
            </w:r>
          </w:p>
          <w:p w14:paraId="308895B8" w14:textId="77777777" w:rsidR="00032DB8" w:rsidRPr="00032DB8" w:rsidRDefault="00032DB8" w:rsidP="00032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Exploration and Collaboration </w:t>
            </w:r>
          </w:p>
          <w:p w14:paraId="7F03CF13" w14:textId="0C9E0C81" w:rsidR="00032DB8" w:rsidRPr="00032DB8" w:rsidRDefault="00032DB8" w:rsidP="00032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Go Math! Pacing &amp; Assessments</w:t>
            </w:r>
          </w:p>
        </w:tc>
        <w:tc>
          <w:tcPr>
            <w:tcW w:w="7409" w:type="dxa"/>
          </w:tcPr>
          <w:p w14:paraId="479354D1" w14:textId="48149C64" w:rsidR="00E35608" w:rsidRDefault="00E35608" w:rsidP="000244ED">
            <w:pPr>
              <w:rPr>
                <w:rStyle w:val="SubtleEmphasis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b/>
                <w:i w:val="0"/>
                <w:color w:val="auto"/>
                <w:sz w:val="20"/>
                <w:szCs w:val="20"/>
                <w:u w:val="single"/>
              </w:rPr>
              <w:t>Day 2: Afternoon Session (1:00pm-4:30pm)</w:t>
            </w:r>
            <w:r w:rsidRPr="00A83881">
              <w:rPr>
                <w:rStyle w:val="SubtleEmphasis"/>
                <w:color w:val="auto"/>
                <w:sz w:val="20"/>
                <w:szCs w:val="20"/>
                <w:u w:val="single"/>
              </w:rPr>
              <w:t xml:space="preserve"> – Facilitated by Amber Graeber, Kim O’Donnell, Connie Sievers and Grade Level Facilitators (listed below)</w:t>
            </w:r>
          </w:p>
          <w:p w14:paraId="35CE8013" w14:textId="6E098CB9" w:rsidR="00D52AA4" w:rsidRPr="00D52AA4" w:rsidRDefault="00D52AA4" w:rsidP="000244ED">
            <w:pPr>
              <w:rPr>
                <w:rStyle w:val="SubtleEmphasis"/>
                <w:b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 xml:space="preserve">What to Bring: </w:t>
            </w:r>
            <w:r w:rsidRPr="003D416D">
              <w:rPr>
                <w:rStyle w:val="SubtleEmphasis"/>
                <w:i w:val="0"/>
                <w:color w:val="auto"/>
                <w:sz w:val="20"/>
                <w:szCs w:val="20"/>
              </w:rPr>
              <w:t>Laptop Computer</w:t>
            </w:r>
          </w:p>
          <w:p w14:paraId="3AD0F3AE" w14:textId="77777777" w:rsidR="00E35608" w:rsidRPr="00032DB8" w:rsidRDefault="00E35608" w:rsidP="00032D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  <w:u w:val="single"/>
              </w:rPr>
            </w:pPr>
            <w:r w:rsidRPr="00A83881">
              <w:rPr>
                <w:rStyle w:val="SubtleEmphasis"/>
                <w:i w:val="0"/>
                <w:color w:val="auto"/>
                <w:sz w:val="20"/>
                <w:szCs w:val="20"/>
              </w:rPr>
              <w:t>2014-2015 Science, Social Studi</w:t>
            </w:r>
            <w:r w:rsidR="00032DB8">
              <w:rPr>
                <w:rStyle w:val="SubtleEmphasis"/>
                <w:i w:val="0"/>
                <w:color w:val="auto"/>
                <w:sz w:val="20"/>
                <w:szCs w:val="20"/>
              </w:rPr>
              <w:t>es and Health Curriculum Guides</w:t>
            </w:r>
          </w:p>
          <w:p w14:paraId="7D21292F" w14:textId="77777777" w:rsidR="00032DB8" w:rsidRPr="00032DB8" w:rsidRDefault="00032DB8" w:rsidP="00032D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Using Technology to Increase the Effectiveness of Content Teaching</w:t>
            </w:r>
          </w:p>
          <w:p w14:paraId="502C15C5" w14:textId="39250A03" w:rsidR="00032DB8" w:rsidRPr="00A83881" w:rsidRDefault="00032DB8" w:rsidP="00032DB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SubtleEmphasis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Exploration and Collaboration</w:t>
            </w:r>
          </w:p>
        </w:tc>
      </w:tr>
    </w:tbl>
    <w:p w14:paraId="5DB4574A" w14:textId="7E010ED3" w:rsidR="00CA09F1" w:rsidRPr="00CA09F1" w:rsidRDefault="00CA09F1" w:rsidP="00CA09F1">
      <w:pPr>
        <w:rPr>
          <w:rStyle w:val="SubtleEmphasis"/>
          <w:b/>
          <w:i w:val="0"/>
          <w:color w:val="auto"/>
          <w:u w:val="single"/>
        </w:rPr>
      </w:pPr>
      <w:r w:rsidRPr="00CA09F1">
        <w:rPr>
          <w:rStyle w:val="SubtleEmphasis"/>
          <w:b/>
          <w:i w:val="0"/>
          <w:color w:val="auto"/>
          <w:u w:val="single"/>
        </w:rPr>
        <w:t>Logistics:</w:t>
      </w:r>
    </w:p>
    <w:tbl>
      <w:tblPr>
        <w:tblStyle w:val="TableGrid"/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340"/>
        <w:gridCol w:w="2430"/>
        <w:gridCol w:w="2160"/>
        <w:gridCol w:w="1980"/>
        <w:gridCol w:w="2070"/>
      </w:tblGrid>
      <w:tr w:rsidR="00D718B5" w:rsidRPr="00CA09F1" w14:paraId="459D7A97" w14:textId="77777777" w:rsidTr="00032DB8">
        <w:trPr>
          <w:trHeight w:val="33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A85A319" w14:textId="16087260" w:rsidR="00EE350D" w:rsidRPr="00F61CD1" w:rsidRDefault="00F61CD1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F61CD1">
              <w:rPr>
                <w:rStyle w:val="SubtleEmphasis"/>
                <w:i w:val="0"/>
                <w:color w:val="auto"/>
                <w:sz w:val="20"/>
              </w:rPr>
              <w:t>Target Audience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CEE188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Kindergarten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2AEE404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1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A6E3D7B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2394ADD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3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F9B616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8CB2D81" w14:textId="77777777" w:rsidR="00EE350D" w:rsidRPr="00CA09F1" w:rsidRDefault="00EE350D" w:rsidP="00CA09F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CA09F1">
              <w:rPr>
                <w:rStyle w:val="SubtleEmphasis"/>
                <w:i w:val="0"/>
                <w:color w:val="auto"/>
              </w:rPr>
              <w:t>Grade 5</w:t>
            </w:r>
          </w:p>
        </w:tc>
      </w:tr>
      <w:tr w:rsidR="00D718B5" w:rsidRPr="00CA09F1" w14:paraId="57FD19B3" w14:textId="77777777" w:rsidTr="00032DB8">
        <w:trPr>
          <w:trHeight w:val="467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574CCB2" w14:textId="77777777" w:rsidR="00EE350D" w:rsidRPr="00783236" w:rsidRDefault="00EE350D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783236">
              <w:rPr>
                <w:rStyle w:val="SubtleEmphasis"/>
                <w:i w:val="0"/>
                <w:color w:val="auto"/>
                <w:sz w:val="20"/>
              </w:rPr>
              <w:t>Facilitators</w:t>
            </w:r>
          </w:p>
        </w:tc>
        <w:tc>
          <w:tcPr>
            <w:tcW w:w="2340" w:type="dxa"/>
            <w:vAlign w:val="center"/>
          </w:tcPr>
          <w:p w14:paraId="39E6D865" w14:textId="5A9C79B9" w:rsidR="00351F3D" w:rsidRDefault="00D718B5" w:rsidP="00032DB8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>
              <w:rPr>
                <w:rStyle w:val="SubtleEmphasis"/>
                <w:i w:val="0"/>
                <w:color w:val="auto"/>
                <w:sz w:val="16"/>
                <w:szCs w:val="18"/>
              </w:rPr>
              <w:t>Shauna Jansen (Madison)</w:t>
            </w:r>
          </w:p>
          <w:p w14:paraId="4C76AEA2" w14:textId="58BE8A7C" w:rsidR="00020F92" w:rsidRPr="00934442" w:rsidRDefault="001F772F" w:rsidP="00032DB8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>
              <w:rPr>
                <w:rStyle w:val="SubtleEmphasis"/>
                <w:i w:val="0"/>
                <w:color w:val="auto"/>
                <w:sz w:val="16"/>
                <w:szCs w:val="18"/>
              </w:rPr>
              <w:t>Deb Grummer</w:t>
            </w:r>
            <w:r w:rsidR="00D718B5"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 (South Union)</w:t>
            </w:r>
          </w:p>
        </w:tc>
        <w:tc>
          <w:tcPr>
            <w:tcW w:w="2340" w:type="dxa"/>
            <w:vAlign w:val="center"/>
          </w:tcPr>
          <w:p w14:paraId="00164B15" w14:textId="402997CE" w:rsidR="00CA09F1" w:rsidRPr="00934442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Esther Locher</w:t>
            </w:r>
            <w:r w:rsidR="00783236"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 (Oak Park)</w:t>
            </w:r>
          </w:p>
          <w:p w14:paraId="724B0A04" w14:textId="16B19494" w:rsidR="00CA09F1" w:rsidRPr="00934442" w:rsidRDefault="00CA09F1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Ashley Inthalangsy</w:t>
            </w:r>
            <w:r w:rsidR="00783236"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 (Oak Park)</w:t>
            </w:r>
          </w:p>
        </w:tc>
        <w:tc>
          <w:tcPr>
            <w:tcW w:w="2430" w:type="dxa"/>
            <w:vAlign w:val="center"/>
          </w:tcPr>
          <w:p w14:paraId="2E243F77" w14:textId="31CCF1E4" w:rsidR="00CA09F1" w:rsidRPr="00934442" w:rsidRDefault="001F772F" w:rsidP="004C63D7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Stephanie </w:t>
            </w:r>
            <w:proofErr w:type="spellStart"/>
            <w:r>
              <w:rPr>
                <w:rStyle w:val="SubtleEmphasis"/>
                <w:i w:val="0"/>
                <w:color w:val="auto"/>
                <w:sz w:val="16"/>
                <w:szCs w:val="18"/>
              </w:rPr>
              <w:t>Scheer</w:t>
            </w:r>
            <w:proofErr w:type="spellEnd"/>
            <w:r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 (</w:t>
            </w:r>
            <w:proofErr w:type="spellStart"/>
            <w:r>
              <w:rPr>
                <w:rStyle w:val="SubtleEmphasis"/>
                <w:i w:val="0"/>
                <w:color w:val="auto"/>
                <w:sz w:val="16"/>
                <w:szCs w:val="18"/>
              </w:rPr>
              <w:t>Riverwoods</w:t>
            </w:r>
            <w:proofErr w:type="spellEnd"/>
            <w:r>
              <w:rPr>
                <w:rStyle w:val="SubtleEmphasis"/>
                <w:i w:val="0"/>
                <w:color w:val="auto"/>
                <w:sz w:val="16"/>
                <w:szCs w:val="18"/>
              </w:rPr>
              <w:t>)</w:t>
            </w:r>
          </w:p>
          <w:p w14:paraId="0B05B36B" w14:textId="3FA37406" w:rsidR="004C63D7" w:rsidRPr="00934442" w:rsidRDefault="004C63D7" w:rsidP="004C63D7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Jenny Inman (</w:t>
            </w:r>
            <w:proofErr w:type="spellStart"/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Garton</w:t>
            </w:r>
            <w:proofErr w:type="spellEnd"/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74C0CE35" w14:textId="0868B198" w:rsidR="00EE350D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Laura Ryan</w:t>
            </w:r>
            <w:r w:rsidR="00783236"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 xml:space="preserve"> (</w:t>
            </w: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Findley</w:t>
            </w:r>
            <w:r w:rsidR="00783236"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)</w:t>
            </w:r>
          </w:p>
          <w:p w14:paraId="23B3CC41" w14:textId="07DB937E" w:rsidR="00CA09F1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Jackie Aguiniga (Brubaker)</w:t>
            </w:r>
          </w:p>
        </w:tc>
        <w:tc>
          <w:tcPr>
            <w:tcW w:w="1980" w:type="dxa"/>
            <w:vAlign w:val="center"/>
          </w:tcPr>
          <w:p w14:paraId="43AF9CF9" w14:textId="02A5E65B" w:rsidR="00EE350D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Melissa Osby (Brubaker)</w:t>
            </w:r>
          </w:p>
          <w:p w14:paraId="4325E19C" w14:textId="3D218822" w:rsidR="00CA09F1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Jaclyn Brees (Brubaker)</w:t>
            </w:r>
          </w:p>
        </w:tc>
        <w:tc>
          <w:tcPr>
            <w:tcW w:w="2070" w:type="dxa"/>
            <w:vAlign w:val="center"/>
          </w:tcPr>
          <w:p w14:paraId="410D6625" w14:textId="77777777" w:rsidR="00CA09F1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Maggie Anderson (Morris)</w:t>
            </w:r>
          </w:p>
          <w:p w14:paraId="67FC6009" w14:textId="3A147036" w:rsidR="00EE36FE" w:rsidRPr="00934442" w:rsidRDefault="00EE36FE" w:rsidP="00CA09F1">
            <w:pPr>
              <w:jc w:val="center"/>
              <w:rPr>
                <w:rStyle w:val="SubtleEmphasis"/>
                <w:i w:val="0"/>
                <w:color w:val="auto"/>
                <w:sz w:val="16"/>
                <w:szCs w:val="18"/>
              </w:rPr>
            </w:pPr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Jen Steinke (</w:t>
            </w:r>
            <w:proofErr w:type="spellStart"/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Riverwoods</w:t>
            </w:r>
            <w:proofErr w:type="spellEnd"/>
            <w:r w:rsidRPr="00934442">
              <w:rPr>
                <w:rStyle w:val="SubtleEmphasis"/>
                <w:i w:val="0"/>
                <w:color w:val="auto"/>
                <w:sz w:val="16"/>
                <w:szCs w:val="18"/>
              </w:rPr>
              <w:t>)</w:t>
            </w:r>
          </w:p>
        </w:tc>
      </w:tr>
      <w:tr w:rsidR="00D718B5" w:rsidRPr="00CA09F1" w14:paraId="7207DAE8" w14:textId="77777777" w:rsidTr="00D52AA4">
        <w:trPr>
          <w:trHeight w:val="24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3CFDF77" w14:textId="76F7ECDA" w:rsidR="00EE350D" w:rsidRPr="00783236" w:rsidRDefault="00EE350D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783236">
              <w:rPr>
                <w:rStyle w:val="SubtleEmphasis"/>
                <w:i w:val="0"/>
                <w:color w:val="auto"/>
                <w:sz w:val="20"/>
              </w:rPr>
              <w:t>Dates</w:t>
            </w:r>
          </w:p>
        </w:tc>
        <w:tc>
          <w:tcPr>
            <w:tcW w:w="2340" w:type="dxa"/>
            <w:vAlign w:val="center"/>
          </w:tcPr>
          <w:p w14:paraId="216B3508" w14:textId="363EA2EC" w:rsidR="00CA09F1" w:rsidRPr="00A83881" w:rsidRDefault="001B3959" w:rsidP="00BB734C">
            <w:pPr>
              <w:jc w:val="center"/>
              <w:rPr>
                <w:rStyle w:val="SubtleEmphasis"/>
                <w:i w:val="0"/>
                <w:color w:val="auto"/>
                <w:sz w:val="18"/>
                <w:szCs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  <w:szCs w:val="18"/>
              </w:rPr>
              <w:t xml:space="preserve">June </w:t>
            </w:r>
            <w:r w:rsidR="00BB734C">
              <w:rPr>
                <w:rStyle w:val="SubtleEmphasis"/>
                <w:i w:val="0"/>
                <w:color w:val="auto"/>
                <w:sz w:val="18"/>
                <w:szCs w:val="18"/>
              </w:rPr>
              <w:t>16-17</w:t>
            </w:r>
          </w:p>
        </w:tc>
        <w:tc>
          <w:tcPr>
            <w:tcW w:w="2340" w:type="dxa"/>
            <w:vAlign w:val="center"/>
          </w:tcPr>
          <w:p w14:paraId="70423DD3" w14:textId="5724DFBC" w:rsidR="00CA09F1" w:rsidRPr="00A83881" w:rsidRDefault="001B3959" w:rsidP="00BB734C">
            <w:pPr>
              <w:jc w:val="center"/>
              <w:rPr>
                <w:rStyle w:val="SubtleEmphasis"/>
                <w:i w:val="0"/>
                <w:color w:val="auto"/>
                <w:sz w:val="18"/>
                <w:szCs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  <w:szCs w:val="18"/>
              </w:rPr>
              <w:t xml:space="preserve">June </w:t>
            </w:r>
            <w:r w:rsidR="00BB734C">
              <w:rPr>
                <w:rStyle w:val="SubtleEmphasis"/>
                <w:i w:val="0"/>
                <w:color w:val="auto"/>
                <w:sz w:val="18"/>
                <w:szCs w:val="18"/>
              </w:rPr>
              <w:t>17-18</w:t>
            </w:r>
          </w:p>
        </w:tc>
        <w:tc>
          <w:tcPr>
            <w:tcW w:w="2430" w:type="dxa"/>
            <w:vAlign w:val="center"/>
          </w:tcPr>
          <w:p w14:paraId="3989DA88" w14:textId="7F6D4078" w:rsidR="00CA09F1" w:rsidRPr="00A83881" w:rsidRDefault="00BB734C" w:rsidP="00783236">
            <w:pPr>
              <w:jc w:val="center"/>
              <w:rPr>
                <w:rStyle w:val="SubtleEmphasis"/>
                <w:i w:val="0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color w:val="auto"/>
                <w:sz w:val="18"/>
                <w:szCs w:val="18"/>
              </w:rPr>
              <w:t>June 18-19</w:t>
            </w:r>
          </w:p>
        </w:tc>
        <w:tc>
          <w:tcPr>
            <w:tcW w:w="2160" w:type="dxa"/>
            <w:vAlign w:val="center"/>
          </w:tcPr>
          <w:p w14:paraId="3F09DDAF" w14:textId="1DC6EFC2" w:rsidR="00CA09F1" w:rsidRPr="00A83881" w:rsidRDefault="00BB734C" w:rsidP="001B3959">
            <w:pPr>
              <w:jc w:val="center"/>
              <w:rPr>
                <w:rStyle w:val="SubtleEmphasis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color w:val="auto"/>
                <w:sz w:val="18"/>
                <w:szCs w:val="18"/>
              </w:rPr>
              <w:t>June 19-20</w:t>
            </w:r>
          </w:p>
        </w:tc>
        <w:tc>
          <w:tcPr>
            <w:tcW w:w="1980" w:type="dxa"/>
            <w:vAlign w:val="center"/>
          </w:tcPr>
          <w:p w14:paraId="6EB3B7C8" w14:textId="38919386" w:rsidR="00CA09F1" w:rsidRPr="00A83881" w:rsidRDefault="00BB734C" w:rsidP="00C30B7A">
            <w:pPr>
              <w:jc w:val="center"/>
              <w:rPr>
                <w:rStyle w:val="SubtleEmphasis"/>
                <w:i w:val="0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color w:val="auto"/>
                <w:sz w:val="18"/>
                <w:szCs w:val="18"/>
              </w:rPr>
              <w:t>June 23-24</w:t>
            </w:r>
          </w:p>
        </w:tc>
        <w:tc>
          <w:tcPr>
            <w:tcW w:w="2070" w:type="dxa"/>
            <w:vAlign w:val="center"/>
          </w:tcPr>
          <w:p w14:paraId="67C45543" w14:textId="446CF72C" w:rsidR="00CA09F1" w:rsidRPr="00A83881" w:rsidRDefault="00BB734C" w:rsidP="00783236">
            <w:pPr>
              <w:jc w:val="center"/>
              <w:rPr>
                <w:rStyle w:val="SubtleEmphasis"/>
                <w:i w:val="0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color w:val="auto"/>
                <w:sz w:val="18"/>
                <w:szCs w:val="18"/>
              </w:rPr>
              <w:t>June 24-25</w:t>
            </w:r>
          </w:p>
        </w:tc>
      </w:tr>
      <w:tr w:rsidR="00D718B5" w:rsidRPr="00CA09F1" w14:paraId="2231532C" w14:textId="77777777" w:rsidTr="00D52AA4">
        <w:trPr>
          <w:trHeight w:val="350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2CE5A3A" w14:textId="5950930D" w:rsidR="00A83881" w:rsidRPr="00783236" w:rsidRDefault="00A83881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Location</w:t>
            </w:r>
          </w:p>
        </w:tc>
        <w:tc>
          <w:tcPr>
            <w:tcW w:w="2340" w:type="dxa"/>
            <w:vAlign w:val="center"/>
          </w:tcPr>
          <w:p w14:paraId="314F1680" w14:textId="77777777" w:rsidR="00A83881" w:rsidRPr="00A83881" w:rsidRDefault="00A83881" w:rsidP="00A83881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316821F0" w14:textId="20D3A14C" w:rsidR="00A83881" w:rsidRDefault="00A83881" w:rsidP="00A83881">
            <w:pPr>
              <w:jc w:val="center"/>
              <w:rPr>
                <w:rStyle w:val="SubtleEmphasis"/>
                <w:i w:val="0"/>
                <w:color w:val="auto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</w:t>
            </w:r>
            <w:r w:rsidR="00120890">
              <w:rPr>
                <w:rStyle w:val="SubtleEmphasis"/>
                <w:i w:val="0"/>
                <w:color w:val="auto"/>
                <w:sz w:val="18"/>
              </w:rPr>
              <w:t>West</w:t>
            </w:r>
          </w:p>
        </w:tc>
        <w:tc>
          <w:tcPr>
            <w:tcW w:w="2340" w:type="dxa"/>
            <w:vAlign w:val="center"/>
          </w:tcPr>
          <w:p w14:paraId="619A9325" w14:textId="77777777" w:rsidR="00A83881" w:rsidRPr="00A83881" w:rsidRDefault="00A83881" w:rsidP="00783236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02EAB6E1" w14:textId="71DFA9D0" w:rsidR="00A83881" w:rsidRPr="00A83881" w:rsidRDefault="00A83881" w:rsidP="00120890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</w:t>
            </w:r>
            <w:r w:rsidR="00120890">
              <w:rPr>
                <w:rStyle w:val="SubtleEmphasis"/>
                <w:i w:val="0"/>
                <w:color w:val="auto"/>
                <w:sz w:val="18"/>
              </w:rPr>
              <w:t>East</w:t>
            </w:r>
          </w:p>
        </w:tc>
        <w:tc>
          <w:tcPr>
            <w:tcW w:w="2430" w:type="dxa"/>
            <w:vAlign w:val="center"/>
          </w:tcPr>
          <w:p w14:paraId="1BAE208D" w14:textId="77777777" w:rsidR="00A83881" w:rsidRPr="00A83881" w:rsidRDefault="00A83881" w:rsidP="00783236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01767C2E" w14:textId="02238DBB" w:rsidR="00A83881" w:rsidRPr="00A83881" w:rsidRDefault="00A83881" w:rsidP="00783236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West</w:t>
            </w:r>
          </w:p>
        </w:tc>
        <w:tc>
          <w:tcPr>
            <w:tcW w:w="2160" w:type="dxa"/>
            <w:vAlign w:val="center"/>
          </w:tcPr>
          <w:p w14:paraId="2900F482" w14:textId="77777777" w:rsidR="00A83881" w:rsidRPr="00A83881" w:rsidRDefault="00A83881" w:rsidP="001B3959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3986AB28" w14:textId="24B0F433" w:rsidR="00A83881" w:rsidRPr="00A83881" w:rsidRDefault="00A83881" w:rsidP="001B3959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East</w:t>
            </w:r>
          </w:p>
        </w:tc>
        <w:tc>
          <w:tcPr>
            <w:tcW w:w="1980" w:type="dxa"/>
            <w:vAlign w:val="center"/>
          </w:tcPr>
          <w:p w14:paraId="33951242" w14:textId="77777777" w:rsidR="00A83881" w:rsidRPr="00A83881" w:rsidRDefault="00A83881" w:rsidP="00C30B7A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7E610213" w14:textId="2C827C29" w:rsidR="00A83881" w:rsidRPr="00A83881" w:rsidRDefault="00A83881" w:rsidP="00120890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</w:t>
            </w:r>
            <w:r w:rsidR="00120890">
              <w:rPr>
                <w:rStyle w:val="SubtleEmphasis"/>
                <w:i w:val="0"/>
                <w:color w:val="auto"/>
                <w:sz w:val="18"/>
              </w:rPr>
              <w:t>East</w:t>
            </w:r>
          </w:p>
        </w:tc>
        <w:tc>
          <w:tcPr>
            <w:tcW w:w="2070" w:type="dxa"/>
            <w:vAlign w:val="center"/>
          </w:tcPr>
          <w:p w14:paraId="4D4B002F" w14:textId="77777777" w:rsidR="00A83881" w:rsidRPr="00A83881" w:rsidRDefault="00A83881" w:rsidP="00783236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r w:rsidRPr="00A83881">
              <w:rPr>
                <w:rStyle w:val="SubtleEmphasis"/>
                <w:i w:val="0"/>
                <w:color w:val="auto"/>
                <w:sz w:val="18"/>
              </w:rPr>
              <w:t>Botanical Center</w:t>
            </w:r>
          </w:p>
          <w:p w14:paraId="6A999D38" w14:textId="24E20471" w:rsidR="00A83881" w:rsidRPr="00A83881" w:rsidRDefault="00A83881" w:rsidP="00120890">
            <w:pPr>
              <w:jc w:val="center"/>
              <w:rPr>
                <w:rStyle w:val="SubtleEmphasis"/>
                <w:i w:val="0"/>
                <w:color w:val="auto"/>
                <w:sz w:val="18"/>
              </w:rPr>
            </w:pPr>
            <w:proofErr w:type="spellStart"/>
            <w:r w:rsidRPr="00A83881">
              <w:rPr>
                <w:rStyle w:val="SubtleEmphasis"/>
                <w:i w:val="0"/>
                <w:color w:val="auto"/>
                <w:sz w:val="18"/>
              </w:rPr>
              <w:t>Dupont</w:t>
            </w:r>
            <w:proofErr w:type="spellEnd"/>
            <w:r w:rsidRPr="00A83881">
              <w:rPr>
                <w:rStyle w:val="SubtleEmphasis"/>
                <w:i w:val="0"/>
                <w:color w:val="auto"/>
                <w:sz w:val="18"/>
              </w:rPr>
              <w:t xml:space="preserve"> </w:t>
            </w:r>
            <w:r w:rsidR="00120890">
              <w:rPr>
                <w:rStyle w:val="SubtleEmphasis"/>
                <w:i w:val="0"/>
                <w:color w:val="auto"/>
                <w:sz w:val="18"/>
              </w:rPr>
              <w:t>West</w:t>
            </w:r>
          </w:p>
        </w:tc>
      </w:tr>
      <w:tr w:rsidR="00D718B5" w:rsidRPr="00CA09F1" w14:paraId="2514792A" w14:textId="77777777" w:rsidTr="005C5735">
        <w:trPr>
          <w:trHeight w:val="467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5B2EBAA" w14:textId="1D78F828" w:rsidR="00A83881" w:rsidRDefault="00A83881" w:rsidP="00CA09F1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IC Course #</w:t>
            </w:r>
          </w:p>
        </w:tc>
        <w:tc>
          <w:tcPr>
            <w:tcW w:w="2340" w:type="dxa"/>
            <w:vAlign w:val="center"/>
          </w:tcPr>
          <w:p w14:paraId="4B474E54" w14:textId="77777777" w:rsidR="00A83881" w:rsidRDefault="005C5735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COMPDAY1K</w:t>
            </w:r>
          </w:p>
          <w:p w14:paraId="7C07B331" w14:textId="0994B7AC" w:rsidR="005C5735" w:rsidRDefault="005C5735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COMPDAY2K</w:t>
            </w:r>
          </w:p>
        </w:tc>
        <w:tc>
          <w:tcPr>
            <w:tcW w:w="2340" w:type="dxa"/>
            <w:vAlign w:val="center"/>
          </w:tcPr>
          <w:p w14:paraId="376AB7E4" w14:textId="77777777" w:rsidR="00A83881" w:rsidRDefault="005C5735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COMPDAY11</w:t>
            </w:r>
          </w:p>
          <w:p w14:paraId="4E726838" w14:textId="35F04D53" w:rsidR="005C5735" w:rsidRDefault="00644FA1" w:rsidP="0078323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COMPDAY21</w:t>
            </w:r>
          </w:p>
        </w:tc>
        <w:tc>
          <w:tcPr>
            <w:tcW w:w="2430" w:type="dxa"/>
            <w:vAlign w:val="center"/>
          </w:tcPr>
          <w:p w14:paraId="43208CFC" w14:textId="63B24833" w:rsidR="005C5735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COMPDAY12</w:t>
            </w:r>
          </w:p>
          <w:p w14:paraId="16150B48" w14:textId="1381BC73" w:rsidR="00A83881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COMPDAY22</w:t>
            </w:r>
          </w:p>
        </w:tc>
        <w:tc>
          <w:tcPr>
            <w:tcW w:w="2160" w:type="dxa"/>
            <w:vAlign w:val="center"/>
          </w:tcPr>
          <w:p w14:paraId="21A7C545" w14:textId="272248DF" w:rsidR="005C5735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COMPDAY13</w:t>
            </w:r>
          </w:p>
          <w:p w14:paraId="405E81F4" w14:textId="33C60E4F" w:rsidR="00A83881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COMPDAY23</w:t>
            </w:r>
          </w:p>
        </w:tc>
        <w:tc>
          <w:tcPr>
            <w:tcW w:w="1980" w:type="dxa"/>
            <w:vAlign w:val="center"/>
          </w:tcPr>
          <w:p w14:paraId="1B84A458" w14:textId="4D53A9CF" w:rsidR="005C5735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COMPDAY14</w:t>
            </w:r>
          </w:p>
          <w:p w14:paraId="04AC3B58" w14:textId="2451C914" w:rsidR="00A83881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COMPDAY24</w:t>
            </w:r>
          </w:p>
        </w:tc>
        <w:tc>
          <w:tcPr>
            <w:tcW w:w="2070" w:type="dxa"/>
            <w:vAlign w:val="center"/>
          </w:tcPr>
          <w:p w14:paraId="1384FBE6" w14:textId="05957B76" w:rsidR="005C5735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COMPDAY15</w:t>
            </w:r>
          </w:p>
          <w:p w14:paraId="5E6D604E" w14:textId="0AFFF587" w:rsidR="00A83881" w:rsidRDefault="00644FA1" w:rsidP="005C5735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COMPDAY</w:t>
            </w:r>
            <w:r w:rsidR="005C5735">
              <w:rPr>
                <w:rStyle w:val="SubtleEmphasis"/>
                <w:i w:val="0"/>
                <w:color w:val="auto"/>
              </w:rPr>
              <w:t>2</w:t>
            </w:r>
            <w:r>
              <w:rPr>
                <w:rStyle w:val="SubtleEmphasis"/>
                <w:i w:val="0"/>
                <w:color w:val="auto"/>
              </w:rPr>
              <w:t>5</w:t>
            </w:r>
          </w:p>
        </w:tc>
      </w:tr>
    </w:tbl>
    <w:p w14:paraId="7E7AD3CC" w14:textId="7BC3D6D5" w:rsidR="00A726BB" w:rsidRPr="00A83881" w:rsidRDefault="00A726BB" w:rsidP="00CA09F1">
      <w:pPr>
        <w:rPr>
          <w:rStyle w:val="SubtleEmphasis"/>
          <w:b/>
          <w:i w:val="0"/>
          <w:color w:val="auto"/>
          <w:u w:val="single"/>
        </w:rPr>
      </w:pPr>
      <w:r>
        <w:rPr>
          <w:rStyle w:val="SubtleEmphasis"/>
          <w:b/>
          <w:i w:val="0"/>
          <w:color w:val="auto"/>
          <w:u w:val="single"/>
        </w:rPr>
        <w:br/>
      </w:r>
      <w:r w:rsidR="00783236" w:rsidRPr="00A83881">
        <w:rPr>
          <w:rStyle w:val="SubtleEmphasis"/>
          <w:b/>
          <w:i w:val="0"/>
          <w:color w:val="auto"/>
          <w:sz w:val="20"/>
          <w:u w:val="single"/>
        </w:rPr>
        <w:t>Registration</w:t>
      </w:r>
      <w:proofErr w:type="gramStart"/>
      <w:r w:rsidR="00783236" w:rsidRPr="00A83881">
        <w:rPr>
          <w:rStyle w:val="SubtleEmphasis"/>
          <w:b/>
          <w:i w:val="0"/>
          <w:color w:val="auto"/>
          <w:sz w:val="20"/>
          <w:u w:val="single"/>
        </w:rPr>
        <w:t>:</w:t>
      </w:r>
      <w:proofErr w:type="gramEnd"/>
      <w:r w:rsidRPr="00A83881">
        <w:rPr>
          <w:rStyle w:val="SubtleEmphasis"/>
          <w:b/>
          <w:i w:val="0"/>
          <w:color w:val="auto"/>
          <w:sz w:val="20"/>
          <w:u w:val="single"/>
        </w:rPr>
        <w:br/>
      </w:r>
      <w:r w:rsidRPr="00A83881">
        <w:rPr>
          <w:rStyle w:val="SubtleEmphasis"/>
          <w:color w:val="auto"/>
          <w:sz w:val="20"/>
        </w:rPr>
        <w:t>Re</w:t>
      </w:r>
      <w:r w:rsidR="00160518">
        <w:rPr>
          <w:rStyle w:val="SubtleEmphasis"/>
          <w:color w:val="auto"/>
          <w:sz w:val="20"/>
        </w:rPr>
        <w:t xml:space="preserve">gistration for these sessions </w:t>
      </w:r>
      <w:r w:rsidRPr="00A83881">
        <w:rPr>
          <w:rStyle w:val="SubtleEmphasis"/>
          <w:color w:val="auto"/>
          <w:sz w:val="20"/>
        </w:rPr>
        <w:t>will close June 2</w:t>
      </w:r>
      <w:r w:rsidRPr="00A83881">
        <w:rPr>
          <w:rStyle w:val="SubtleEmphasis"/>
          <w:color w:val="auto"/>
          <w:sz w:val="20"/>
          <w:vertAlign w:val="superscript"/>
        </w:rPr>
        <w:t>nd</w:t>
      </w:r>
      <w:r w:rsidRPr="00A83881">
        <w:rPr>
          <w:rStyle w:val="SubtleEmphasis"/>
          <w:color w:val="auto"/>
          <w:sz w:val="20"/>
        </w:rPr>
        <w:t xml:space="preserve">.  Each session will be limited to </w:t>
      </w:r>
      <w:r w:rsidR="00424941">
        <w:rPr>
          <w:rStyle w:val="SubtleEmphasis"/>
          <w:color w:val="auto"/>
          <w:sz w:val="20"/>
        </w:rPr>
        <w:t>80</w:t>
      </w:r>
      <w:r w:rsidRPr="00A83881">
        <w:rPr>
          <w:rStyle w:val="SubtleEmphasis"/>
          <w:color w:val="auto"/>
          <w:sz w:val="20"/>
        </w:rPr>
        <w:t xml:space="preserve"> participants and will be allocated on a first come, first serve basis.</w:t>
      </w:r>
      <w:r w:rsidR="00DC0317">
        <w:rPr>
          <w:rStyle w:val="SubtleEmphasis"/>
          <w:color w:val="auto"/>
          <w:sz w:val="20"/>
        </w:rPr>
        <w:t xml:space="preserve"> Teachers serving multiple grade levels are asked to only register for 1 grade level session.</w:t>
      </w:r>
      <w:r w:rsidR="00C30B7A" w:rsidRPr="00A83881">
        <w:rPr>
          <w:rStyle w:val="SubtleEmphasis"/>
          <w:b/>
          <w:color w:val="auto"/>
          <w:sz w:val="20"/>
        </w:rPr>
        <w:t xml:space="preserve">  </w:t>
      </w:r>
      <w:r w:rsidR="00E35608">
        <w:rPr>
          <w:rStyle w:val="SubtleEmphasis"/>
          <w:b/>
          <w:color w:val="auto"/>
          <w:sz w:val="20"/>
          <w:u w:val="single"/>
        </w:rPr>
        <w:t>Participants may register for day 1, day 2 or both days</w:t>
      </w:r>
      <w:r w:rsidR="00C30B7A" w:rsidRPr="00A83881">
        <w:rPr>
          <w:rStyle w:val="SubtleEmphasis"/>
          <w:b/>
          <w:color w:val="auto"/>
          <w:sz w:val="20"/>
          <w:u w:val="single"/>
        </w:rPr>
        <w:t xml:space="preserve"> </w:t>
      </w:r>
      <w:r w:rsidR="00D52AA4">
        <w:rPr>
          <w:rStyle w:val="SubtleEmphasis"/>
          <w:b/>
          <w:color w:val="auto"/>
          <w:sz w:val="20"/>
          <w:u w:val="single"/>
        </w:rPr>
        <w:t>of this training</w:t>
      </w:r>
      <w:r w:rsidR="00C30B7A" w:rsidRPr="00A83881">
        <w:rPr>
          <w:rStyle w:val="SubtleEmphasis"/>
          <w:b/>
          <w:color w:val="auto"/>
          <w:sz w:val="20"/>
          <w:u w:val="single"/>
        </w:rPr>
        <w:t>.</w:t>
      </w:r>
      <w:r w:rsidR="00DC0317">
        <w:rPr>
          <w:rStyle w:val="SubtleEmphasis"/>
          <w:b/>
          <w:color w:val="auto"/>
          <w:sz w:val="20"/>
          <w:u w:val="single"/>
        </w:rPr>
        <w:t xml:space="preserve">  </w:t>
      </w:r>
    </w:p>
    <w:p w14:paraId="5C4AF2BD" w14:textId="7A02ADD8" w:rsidR="00A726BB" w:rsidRPr="00A83881" w:rsidRDefault="00A726BB" w:rsidP="00CA09F1">
      <w:pPr>
        <w:rPr>
          <w:rStyle w:val="SubtleEmphasis"/>
          <w:b/>
          <w:color w:val="auto"/>
          <w:sz w:val="20"/>
          <w:u w:val="single"/>
        </w:rPr>
      </w:pPr>
      <w:r w:rsidRPr="00A83881">
        <w:rPr>
          <w:rStyle w:val="SubtleEmphasis"/>
          <w:b/>
          <w:i w:val="0"/>
          <w:color w:val="auto"/>
          <w:sz w:val="20"/>
          <w:u w:val="single"/>
        </w:rPr>
        <w:t>Compensation</w:t>
      </w:r>
      <w:proofErr w:type="gramStart"/>
      <w:r w:rsidRPr="00A83881">
        <w:rPr>
          <w:rStyle w:val="SubtleEmphasis"/>
          <w:b/>
          <w:i w:val="0"/>
          <w:color w:val="auto"/>
          <w:sz w:val="20"/>
          <w:u w:val="single"/>
        </w:rPr>
        <w:t>:</w:t>
      </w:r>
      <w:proofErr w:type="gramEnd"/>
      <w:r w:rsidRPr="00A83881">
        <w:rPr>
          <w:rStyle w:val="SubtleEmphasis"/>
          <w:b/>
          <w:i w:val="0"/>
          <w:color w:val="auto"/>
          <w:sz w:val="20"/>
          <w:u w:val="single"/>
        </w:rPr>
        <w:br/>
      </w:r>
      <w:r w:rsidR="00D52AA4">
        <w:rPr>
          <w:rStyle w:val="SubtleEmphasis"/>
          <w:b/>
          <w:color w:val="auto"/>
          <w:sz w:val="20"/>
          <w:u w:val="single"/>
        </w:rPr>
        <w:t>A $150</w:t>
      </w:r>
      <w:r w:rsidR="00D52AA4" w:rsidRPr="00A83881">
        <w:rPr>
          <w:rStyle w:val="SubtleEmphasis"/>
          <w:b/>
          <w:color w:val="auto"/>
          <w:sz w:val="20"/>
          <w:u w:val="single"/>
        </w:rPr>
        <w:t xml:space="preserve"> stipend </w:t>
      </w:r>
      <w:r w:rsidR="00D52AA4">
        <w:rPr>
          <w:rStyle w:val="SubtleEmphasis"/>
          <w:b/>
          <w:color w:val="auto"/>
          <w:sz w:val="20"/>
          <w:u w:val="single"/>
        </w:rPr>
        <w:t xml:space="preserve"> </w:t>
      </w:r>
      <w:r w:rsidR="00D52AA4" w:rsidRPr="00A83881">
        <w:rPr>
          <w:rStyle w:val="SubtleEmphasis"/>
          <w:b/>
          <w:color w:val="auto"/>
          <w:sz w:val="20"/>
          <w:u w:val="single"/>
        </w:rPr>
        <w:t>will be funded by the district for all participants</w:t>
      </w:r>
      <w:r w:rsidR="00D52AA4">
        <w:rPr>
          <w:rStyle w:val="SubtleEmphasis"/>
          <w:b/>
          <w:color w:val="auto"/>
          <w:sz w:val="20"/>
          <w:u w:val="single"/>
        </w:rPr>
        <w:t xml:space="preserve"> for Day 1 of this training</w:t>
      </w:r>
      <w:r w:rsidR="00D52AA4" w:rsidRPr="00A83881">
        <w:rPr>
          <w:rStyle w:val="SubtleEmphasis"/>
          <w:b/>
          <w:color w:val="auto"/>
          <w:sz w:val="20"/>
          <w:u w:val="single"/>
        </w:rPr>
        <w:t>.</w:t>
      </w:r>
      <w:r w:rsidR="00D52AA4">
        <w:rPr>
          <w:rStyle w:val="SubtleEmphasis"/>
          <w:b/>
          <w:color w:val="auto"/>
          <w:sz w:val="20"/>
          <w:u w:val="single"/>
        </w:rPr>
        <w:t xml:space="preserve"> </w:t>
      </w:r>
      <w:r w:rsidRPr="00A83881">
        <w:rPr>
          <w:rStyle w:val="SubtleEmphasis"/>
          <w:color w:val="auto"/>
          <w:sz w:val="20"/>
        </w:rPr>
        <w:t xml:space="preserve">Schools may allocate building EQ funds to compensate teachers for attendance </w:t>
      </w:r>
      <w:r w:rsidR="00D52AA4">
        <w:rPr>
          <w:rStyle w:val="SubtleEmphasis"/>
          <w:color w:val="auto"/>
          <w:sz w:val="20"/>
        </w:rPr>
        <w:t>at Day 2 of this training</w:t>
      </w:r>
      <w:r w:rsidR="003D416D">
        <w:rPr>
          <w:rStyle w:val="SubtleEmphasis"/>
          <w:color w:val="auto"/>
          <w:sz w:val="20"/>
        </w:rPr>
        <w:t xml:space="preserve">. </w:t>
      </w:r>
    </w:p>
    <w:p w14:paraId="786C91B1" w14:textId="13150740" w:rsidR="00871595" w:rsidRDefault="00D230B0" w:rsidP="00CF1C75">
      <w:pPr>
        <w:pStyle w:val="Title"/>
        <w:rPr>
          <w:rFonts w:ascii="Cambria" w:hAnsi="Cambria"/>
          <w:sz w:val="36"/>
        </w:rPr>
      </w:pPr>
      <w:r w:rsidRPr="004335A3">
        <w:rPr>
          <w:rFonts w:ascii="Cambria" w:hAnsi="Cambria"/>
          <w:sz w:val="36"/>
        </w:rPr>
        <w:lastRenderedPageBreak/>
        <w:t>Summer 201</w:t>
      </w:r>
      <w:r>
        <w:rPr>
          <w:rFonts w:ascii="Cambria" w:hAnsi="Cambria"/>
          <w:sz w:val="36"/>
        </w:rPr>
        <w:t>4</w:t>
      </w:r>
      <w:r w:rsidRPr="004335A3">
        <w:rPr>
          <w:rFonts w:ascii="Cambria" w:hAnsi="Cambria"/>
          <w:sz w:val="36"/>
        </w:rPr>
        <w:t>: Elementary Professional Development Opportunities</w:t>
      </w:r>
    </w:p>
    <w:p w14:paraId="30FE3158" w14:textId="2B33316D" w:rsidR="00CF1C75" w:rsidRPr="00160518" w:rsidRDefault="00CF1C75" w:rsidP="00CF1C75">
      <w:pPr>
        <w:rPr>
          <w:i/>
          <w:sz w:val="18"/>
          <w:szCs w:val="18"/>
        </w:rPr>
      </w:pPr>
      <w:r w:rsidRPr="00566AA3">
        <w:rPr>
          <w:b/>
          <w:sz w:val="24"/>
          <w:szCs w:val="24"/>
          <w:u w:val="single"/>
        </w:rPr>
        <w:t>Math Materials Training</w:t>
      </w:r>
      <w:proofErr w:type="gramStart"/>
      <w:r w:rsidRPr="00566AA3">
        <w:rPr>
          <w:b/>
          <w:sz w:val="24"/>
          <w:szCs w:val="24"/>
          <w:u w:val="single"/>
        </w:rPr>
        <w:t>:</w:t>
      </w:r>
      <w:proofErr w:type="gramEnd"/>
      <w:r>
        <w:rPr>
          <w:b/>
          <w:u w:val="single"/>
        </w:rPr>
        <w:br/>
      </w:r>
      <w:r w:rsidRPr="00160518">
        <w:rPr>
          <w:b/>
          <w:sz w:val="18"/>
          <w:szCs w:val="18"/>
        </w:rPr>
        <w:t>**</w:t>
      </w:r>
      <w:r w:rsidRPr="00160518">
        <w:rPr>
          <w:b/>
          <w:i/>
          <w:sz w:val="18"/>
          <w:szCs w:val="18"/>
        </w:rPr>
        <w:t xml:space="preserve">PLEASE NOTE: These sessions will be </w:t>
      </w:r>
      <w:r w:rsidRPr="00160518">
        <w:rPr>
          <w:b/>
          <w:i/>
          <w:sz w:val="18"/>
          <w:szCs w:val="18"/>
          <w:u w:val="single"/>
        </w:rPr>
        <w:t>identical</w:t>
      </w:r>
      <w:r w:rsidRPr="00160518">
        <w:rPr>
          <w:b/>
          <w:i/>
          <w:sz w:val="18"/>
          <w:szCs w:val="18"/>
        </w:rPr>
        <w:t xml:space="preserve"> to the information provided during each grade level’s </w:t>
      </w:r>
      <w:r w:rsidR="00D52AA4" w:rsidRPr="00160518">
        <w:rPr>
          <w:b/>
          <w:i/>
          <w:sz w:val="18"/>
          <w:szCs w:val="18"/>
        </w:rPr>
        <w:t>D</w:t>
      </w:r>
      <w:r w:rsidRPr="00160518">
        <w:rPr>
          <w:b/>
          <w:i/>
          <w:sz w:val="18"/>
          <w:szCs w:val="18"/>
        </w:rPr>
        <w:t>ay</w:t>
      </w:r>
      <w:r w:rsidR="00D52AA4" w:rsidRPr="00160518">
        <w:rPr>
          <w:b/>
          <w:i/>
          <w:sz w:val="18"/>
          <w:szCs w:val="18"/>
        </w:rPr>
        <w:t>1</w:t>
      </w:r>
      <w:r w:rsidRPr="00160518">
        <w:rPr>
          <w:b/>
          <w:i/>
          <w:sz w:val="18"/>
          <w:szCs w:val="18"/>
        </w:rPr>
        <w:t xml:space="preserve"> training (above).</w:t>
      </w:r>
      <w:r w:rsidR="00DC0317" w:rsidRPr="00160518">
        <w:rPr>
          <w:b/>
          <w:i/>
          <w:sz w:val="18"/>
          <w:szCs w:val="18"/>
        </w:rPr>
        <w:t xml:space="preserve"> Please do not attend more than 1 of these day long sessions.</w:t>
      </w:r>
    </w:p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36"/>
        <w:gridCol w:w="1728"/>
        <w:gridCol w:w="1584"/>
        <w:gridCol w:w="1584"/>
        <w:gridCol w:w="1584"/>
        <w:gridCol w:w="1584"/>
        <w:gridCol w:w="1584"/>
        <w:gridCol w:w="1656"/>
      </w:tblGrid>
      <w:tr w:rsidR="006D3260" w:rsidRPr="00CA09F1" w14:paraId="4016394C" w14:textId="6C8B3385" w:rsidTr="00583E4D">
        <w:trPr>
          <w:trHeight w:val="56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5935696" w14:textId="77777777" w:rsidR="006D3260" w:rsidRPr="00F61CD1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F61CD1">
              <w:rPr>
                <w:rStyle w:val="SubtleEmphasis"/>
                <w:i w:val="0"/>
                <w:color w:val="auto"/>
                <w:sz w:val="20"/>
              </w:rPr>
              <w:t>Target Audience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06D606F" w14:textId="39E51653" w:rsidR="006D3260" w:rsidRPr="00CF1C75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Math Instructional Coaches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F192EAE" w14:textId="10146F6E" w:rsidR="006D3260" w:rsidRPr="00CF1C75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Math Interventionists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420B770" w14:textId="2FA08078" w:rsidR="006D3260" w:rsidRPr="00CF1C75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K-2 Classroom Teachers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629E3D4" w14:textId="0DD12AD6" w:rsidR="006D3260" w:rsidRPr="00CF1C75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3-5 Classroom Teachers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11D0EBE" w14:textId="77777777" w:rsidR="006D3260" w:rsidRPr="00CF1C75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K-2 Classroom Teachers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A996F62" w14:textId="77777777" w:rsidR="006D3260" w:rsidRPr="00CF1C75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3-5 Classroom Teachers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9AE4B09" w14:textId="77777777" w:rsidR="006D3260" w:rsidRPr="00CF1C75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K-2 Classroom Teachers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334458F9" w14:textId="77777777" w:rsidR="006D3260" w:rsidRPr="00CF1C75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>3-5 Classroom Teachers</w:t>
            </w:r>
          </w:p>
        </w:tc>
      </w:tr>
      <w:tr w:rsidR="006D3260" w:rsidRPr="006D3260" w14:paraId="6B06BD4A" w14:textId="60161269" w:rsidTr="00583E4D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E951A76" w14:textId="4BD6DF18" w:rsidR="006D3260" w:rsidRPr="00783236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Date/Time</w:t>
            </w:r>
          </w:p>
        </w:tc>
        <w:tc>
          <w:tcPr>
            <w:tcW w:w="1836" w:type="dxa"/>
            <w:vAlign w:val="center"/>
          </w:tcPr>
          <w:p w14:paraId="7C642914" w14:textId="77777777" w:rsidR="006D3260" w:rsidRDefault="006D3260" w:rsidP="00F61CD1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9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</w:p>
          <w:p w14:paraId="0924D5EC" w14:textId="23110B28" w:rsidR="006D3260" w:rsidRPr="006D3260" w:rsidRDefault="00D52AA4" w:rsidP="00DC0317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="006D3260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00</w:t>
            </w:r>
            <w:r w:rsidR="006D3260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pm</w:t>
            </w:r>
          </w:p>
        </w:tc>
        <w:tc>
          <w:tcPr>
            <w:tcW w:w="1728" w:type="dxa"/>
            <w:vAlign w:val="center"/>
          </w:tcPr>
          <w:p w14:paraId="7E2700EB" w14:textId="77777777" w:rsidR="006D3260" w:rsidRDefault="006D3260" w:rsidP="00F61CD1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10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</w:p>
          <w:p w14:paraId="652F62EC" w14:textId="0E47F76A" w:rsidR="006D3260" w:rsidRPr="006D3260" w:rsidRDefault="00D52AA4" w:rsidP="00F61CD1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584" w:type="dxa"/>
            <w:vAlign w:val="center"/>
          </w:tcPr>
          <w:p w14:paraId="65F2EDAB" w14:textId="526F3227" w:rsidR="006D3260" w:rsidRPr="006D3260" w:rsidRDefault="006D3260" w:rsidP="00DC0317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11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="00D52AA4"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584" w:type="dxa"/>
            <w:vAlign w:val="center"/>
          </w:tcPr>
          <w:p w14:paraId="3394B594" w14:textId="54F51BFC" w:rsidR="006D3260" w:rsidRPr="006D3260" w:rsidRDefault="006D3260" w:rsidP="00DC0317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12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="00D52AA4"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584" w:type="dxa"/>
            <w:vAlign w:val="center"/>
          </w:tcPr>
          <w:p w14:paraId="3F0A9BBE" w14:textId="59635EF4" w:rsidR="00C91C64" w:rsidRDefault="00C91C64" w:rsidP="001A466B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11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</w:p>
          <w:p w14:paraId="6D387DD9" w14:textId="519D7C10" w:rsidR="006D3260" w:rsidRPr="006D3260" w:rsidRDefault="00D52AA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584" w:type="dxa"/>
            <w:vAlign w:val="center"/>
          </w:tcPr>
          <w:p w14:paraId="10AFD489" w14:textId="031F037C" w:rsidR="00C91C64" w:rsidRDefault="00C91C64" w:rsidP="001A466B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12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</w:p>
          <w:p w14:paraId="7FC9874E" w14:textId="10E88F95" w:rsidR="006D3260" w:rsidRPr="006D3260" w:rsidRDefault="00D52AA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584" w:type="dxa"/>
            <w:vAlign w:val="center"/>
          </w:tcPr>
          <w:p w14:paraId="1AC0A2C8" w14:textId="5631FA07" w:rsidR="006D3260" w:rsidRPr="006D3260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13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="00D52AA4"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656" w:type="dxa"/>
            <w:vAlign w:val="center"/>
          </w:tcPr>
          <w:p w14:paraId="49CD2AB3" w14:textId="18D35100" w:rsidR="006D3260" w:rsidRPr="006D3260" w:rsidRDefault="00C91C64" w:rsidP="00DC0317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14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 w:rsidR="00D52AA4"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 w:rsidR="00DC0317">
              <w:rPr>
                <w:rStyle w:val="SubtleEmphasis"/>
                <w:i w:val="0"/>
                <w:color w:val="auto"/>
                <w:sz w:val="18"/>
                <w:szCs w:val="20"/>
              </w:rPr>
              <w:t>0</w:t>
            </w:r>
            <w:r w:rsidR="00D52AA4"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</w:tr>
      <w:tr w:rsidR="006D3260" w:rsidRPr="006D3260" w14:paraId="4FB15FA1" w14:textId="5EEBE5B9" w:rsidTr="00583E4D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C98A781" w14:textId="77777777" w:rsidR="006D3260" w:rsidRPr="00783236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Location</w:t>
            </w:r>
          </w:p>
        </w:tc>
        <w:tc>
          <w:tcPr>
            <w:tcW w:w="1836" w:type="dxa"/>
            <w:vAlign w:val="center"/>
          </w:tcPr>
          <w:p w14:paraId="075F0829" w14:textId="284024D6" w:rsidR="006D3260" w:rsidRPr="006D3260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728" w:type="dxa"/>
            <w:vAlign w:val="center"/>
          </w:tcPr>
          <w:p w14:paraId="63C8CFF4" w14:textId="235748DD" w:rsidR="006D3260" w:rsidRPr="006D3260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584" w:type="dxa"/>
            <w:vAlign w:val="center"/>
          </w:tcPr>
          <w:p w14:paraId="29DEB349" w14:textId="36CA97B5" w:rsidR="006D3260" w:rsidRPr="006D3260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584" w:type="dxa"/>
            <w:vAlign w:val="center"/>
          </w:tcPr>
          <w:p w14:paraId="5F90C3B8" w14:textId="7C48A01A" w:rsidR="006D3260" w:rsidRPr="006D3260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584" w:type="dxa"/>
            <w:vAlign w:val="center"/>
          </w:tcPr>
          <w:p w14:paraId="71E22481" w14:textId="77777777" w:rsidR="006D3260" w:rsidRPr="006D3260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584" w:type="dxa"/>
            <w:vAlign w:val="center"/>
          </w:tcPr>
          <w:p w14:paraId="721CE5F4" w14:textId="77777777" w:rsidR="006D3260" w:rsidRPr="006D3260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584" w:type="dxa"/>
            <w:vAlign w:val="center"/>
          </w:tcPr>
          <w:p w14:paraId="6732A9AB" w14:textId="77777777" w:rsidR="006D3260" w:rsidRPr="006D3260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  <w:tc>
          <w:tcPr>
            <w:tcW w:w="1656" w:type="dxa"/>
            <w:vAlign w:val="center"/>
          </w:tcPr>
          <w:p w14:paraId="1AD8DC1A" w14:textId="77777777" w:rsidR="006D3260" w:rsidRPr="006D3260" w:rsidRDefault="00C91C64" w:rsidP="0014146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Dean Ave. Conference Room</w:t>
            </w:r>
          </w:p>
        </w:tc>
      </w:tr>
      <w:tr w:rsidR="006D3260" w:rsidRPr="006D3260" w14:paraId="6E47CDF2" w14:textId="0C808885" w:rsidTr="00236106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2AE9201" w14:textId="77777777" w:rsidR="006D3260" w:rsidRDefault="006D326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IC Course #</w:t>
            </w:r>
          </w:p>
        </w:tc>
        <w:tc>
          <w:tcPr>
            <w:tcW w:w="1836" w:type="dxa"/>
            <w:vAlign w:val="center"/>
          </w:tcPr>
          <w:p w14:paraId="5E242D7E" w14:textId="4DD2CF19" w:rsidR="006D3260" w:rsidRPr="006D3260" w:rsidRDefault="00EF2217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MTHIC</w:t>
            </w:r>
          </w:p>
        </w:tc>
        <w:tc>
          <w:tcPr>
            <w:tcW w:w="1728" w:type="dxa"/>
            <w:vAlign w:val="center"/>
          </w:tcPr>
          <w:p w14:paraId="2CF221A7" w14:textId="2B5FCC26" w:rsidR="006D3260" w:rsidRPr="006D3260" w:rsidRDefault="00EF2217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MTHIV</w:t>
            </w:r>
          </w:p>
        </w:tc>
        <w:tc>
          <w:tcPr>
            <w:tcW w:w="1584" w:type="dxa"/>
            <w:vAlign w:val="center"/>
          </w:tcPr>
          <w:p w14:paraId="6001C634" w14:textId="2087F30C" w:rsidR="006D3260" w:rsidRPr="006D3260" w:rsidRDefault="00EF2217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MTHK2</w:t>
            </w:r>
            <w:r w:rsidR="00236106">
              <w:rPr>
                <w:rStyle w:val="SubtleEmphasis"/>
                <w:i w:val="0"/>
                <w:color w:val="auto"/>
                <w:sz w:val="18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14:paraId="3F1D9E1E" w14:textId="6C7C58E6" w:rsidR="006D3260" w:rsidRPr="006D3260" w:rsidRDefault="00EF2217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MTH35</w:t>
            </w:r>
            <w:r w:rsidR="00236106">
              <w:rPr>
                <w:rStyle w:val="SubtleEmphasis"/>
                <w:i w:val="0"/>
                <w:color w:val="auto"/>
                <w:sz w:val="18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14:paraId="7AD9C229" w14:textId="1A83D094" w:rsidR="00236106" w:rsidRPr="006D3260" w:rsidRDefault="00236106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MTHK22</w:t>
            </w:r>
          </w:p>
        </w:tc>
        <w:tc>
          <w:tcPr>
            <w:tcW w:w="1584" w:type="dxa"/>
            <w:vAlign w:val="center"/>
          </w:tcPr>
          <w:p w14:paraId="1BD180F3" w14:textId="5A6CF1E0" w:rsidR="006D3260" w:rsidRPr="006D3260" w:rsidRDefault="00236106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MTH352</w:t>
            </w:r>
          </w:p>
        </w:tc>
        <w:tc>
          <w:tcPr>
            <w:tcW w:w="1584" w:type="dxa"/>
            <w:vAlign w:val="center"/>
          </w:tcPr>
          <w:p w14:paraId="330F10A5" w14:textId="4DE5809A" w:rsidR="006D3260" w:rsidRPr="006D3260" w:rsidRDefault="00236106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MTHK23</w:t>
            </w:r>
          </w:p>
        </w:tc>
        <w:tc>
          <w:tcPr>
            <w:tcW w:w="1656" w:type="dxa"/>
            <w:vAlign w:val="center"/>
          </w:tcPr>
          <w:p w14:paraId="3A021D33" w14:textId="719E99BA" w:rsidR="006D3260" w:rsidRPr="006D3260" w:rsidRDefault="00236106" w:rsidP="00236106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MTH353</w:t>
            </w:r>
          </w:p>
        </w:tc>
      </w:tr>
    </w:tbl>
    <w:p w14:paraId="22887250" w14:textId="77777777" w:rsidR="00566AA3" w:rsidRDefault="00566AA3" w:rsidP="00566AA3">
      <w:pPr>
        <w:spacing w:after="0"/>
        <w:rPr>
          <w:rStyle w:val="SubtleEmphasis"/>
          <w:b/>
          <w:i w:val="0"/>
          <w:color w:val="auto"/>
          <w:sz w:val="24"/>
          <w:szCs w:val="24"/>
          <w:u w:val="single"/>
        </w:rPr>
      </w:pPr>
    </w:p>
    <w:p w14:paraId="5934807D" w14:textId="77777777" w:rsidR="00566AA3" w:rsidRPr="001D6B90" w:rsidRDefault="00566AA3" w:rsidP="00566AA3">
      <w:pPr>
        <w:rPr>
          <w:rStyle w:val="SubtleEmphasis"/>
          <w:b/>
          <w:i w:val="0"/>
          <w:color w:val="auto"/>
          <w:sz w:val="24"/>
          <w:u w:val="single"/>
        </w:rPr>
      </w:pPr>
      <w:r w:rsidRPr="001D6B90">
        <w:rPr>
          <w:rStyle w:val="SubtleEmphasis"/>
          <w:b/>
          <w:i w:val="0"/>
          <w:color w:val="auto"/>
          <w:u w:val="single"/>
        </w:rPr>
        <w:t>Registration</w:t>
      </w:r>
      <w:proofErr w:type="gramStart"/>
      <w:r w:rsidRPr="001D6B90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1D6B90">
        <w:rPr>
          <w:rStyle w:val="SubtleEmphasis"/>
          <w:b/>
          <w:i w:val="0"/>
          <w:color w:val="auto"/>
          <w:u w:val="single"/>
        </w:rPr>
        <w:br/>
      </w:r>
      <w:r w:rsidRPr="001D6B90">
        <w:rPr>
          <w:rStyle w:val="SubtleEmphasis"/>
          <w:color w:val="auto"/>
        </w:rPr>
        <w:t>Registration for these sessions will close June 2</w:t>
      </w:r>
      <w:r w:rsidRPr="001D6B90">
        <w:rPr>
          <w:rStyle w:val="SubtleEmphasis"/>
          <w:color w:val="auto"/>
          <w:vertAlign w:val="superscript"/>
        </w:rPr>
        <w:t>nd</w:t>
      </w:r>
      <w:r w:rsidRPr="001D6B90">
        <w:rPr>
          <w:rStyle w:val="SubtleEmphasis"/>
          <w:color w:val="auto"/>
        </w:rPr>
        <w:t xml:space="preserve">.  Each session will be limited to </w:t>
      </w:r>
      <w:r>
        <w:rPr>
          <w:rStyle w:val="SubtleEmphasis"/>
          <w:color w:val="auto"/>
        </w:rPr>
        <w:t>75</w:t>
      </w:r>
      <w:r w:rsidRPr="001D6B90">
        <w:rPr>
          <w:rStyle w:val="SubtleEmphasis"/>
          <w:color w:val="auto"/>
        </w:rPr>
        <w:t xml:space="preserve"> participants and will be allocated on a first come, first serve basis.</w:t>
      </w:r>
      <w:r>
        <w:rPr>
          <w:rStyle w:val="SubtleEmphasis"/>
          <w:b/>
          <w:color w:val="auto"/>
        </w:rPr>
        <w:t xml:space="preserve"> </w:t>
      </w:r>
    </w:p>
    <w:p w14:paraId="15EDF0CC" w14:textId="4E3226EF" w:rsidR="00566AA3" w:rsidRDefault="00566AA3" w:rsidP="00566AA3">
      <w:pPr>
        <w:spacing w:after="0"/>
        <w:rPr>
          <w:rStyle w:val="SubtleEmphasis"/>
          <w:b/>
          <w:i w:val="0"/>
          <w:color w:val="auto"/>
          <w:sz w:val="24"/>
          <w:szCs w:val="24"/>
          <w:u w:val="single"/>
        </w:rPr>
      </w:pPr>
      <w:r w:rsidRPr="00C30B7A">
        <w:rPr>
          <w:rStyle w:val="SubtleEmphasis"/>
          <w:b/>
          <w:i w:val="0"/>
          <w:color w:val="auto"/>
          <w:u w:val="single"/>
        </w:rPr>
        <w:t>Compensation</w:t>
      </w:r>
      <w:proofErr w:type="gramStart"/>
      <w:r w:rsidRPr="00C30B7A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C30B7A">
        <w:rPr>
          <w:rStyle w:val="SubtleEmphasis"/>
          <w:b/>
          <w:i w:val="0"/>
          <w:color w:val="auto"/>
          <w:u w:val="single"/>
        </w:rPr>
        <w:br/>
      </w:r>
      <w:r>
        <w:rPr>
          <w:rStyle w:val="SubtleEmphasis"/>
          <w:color w:val="auto"/>
        </w:rPr>
        <w:t>A stipend of $150.00 will be provided to participants to attend the entire session.</w:t>
      </w:r>
    </w:p>
    <w:p w14:paraId="643B7CED" w14:textId="77777777" w:rsidR="00566AA3" w:rsidRDefault="00566AA3" w:rsidP="00566AA3">
      <w:pPr>
        <w:spacing w:after="0"/>
        <w:rPr>
          <w:rStyle w:val="SubtleEmphasis"/>
          <w:b/>
          <w:i w:val="0"/>
          <w:color w:val="auto"/>
          <w:sz w:val="24"/>
          <w:szCs w:val="24"/>
          <w:u w:val="single"/>
        </w:rPr>
      </w:pPr>
    </w:p>
    <w:p w14:paraId="0E10788C" w14:textId="77777777" w:rsidR="00566AA3" w:rsidRDefault="00566AA3" w:rsidP="00566AA3">
      <w:pPr>
        <w:spacing w:after="0"/>
        <w:rPr>
          <w:rStyle w:val="SubtleEmphasis"/>
          <w:b/>
          <w:i w:val="0"/>
          <w:color w:val="auto"/>
          <w:sz w:val="24"/>
          <w:szCs w:val="24"/>
          <w:u w:val="single"/>
        </w:rPr>
      </w:pPr>
      <w:r w:rsidRPr="00566AA3">
        <w:rPr>
          <w:rStyle w:val="SubtleEmphasis"/>
          <w:b/>
          <w:i w:val="0"/>
          <w:color w:val="auto"/>
          <w:sz w:val="24"/>
          <w:szCs w:val="24"/>
          <w:u w:val="single"/>
        </w:rPr>
        <w:t>Literacy/Content Areas and Technology Training (Day 2 of Comprehensive Training and Collaboration)</w:t>
      </w:r>
    </w:p>
    <w:p w14:paraId="44680D2C" w14:textId="020DD2FB" w:rsidR="00566AA3" w:rsidRPr="00160518" w:rsidRDefault="00566AA3" w:rsidP="00566AA3">
      <w:pPr>
        <w:rPr>
          <w:b/>
          <w:i/>
          <w:sz w:val="18"/>
          <w:szCs w:val="18"/>
        </w:rPr>
      </w:pPr>
      <w:r w:rsidRPr="00160518">
        <w:rPr>
          <w:b/>
          <w:sz w:val="18"/>
          <w:szCs w:val="18"/>
        </w:rPr>
        <w:t>**</w:t>
      </w:r>
      <w:r w:rsidRPr="00160518">
        <w:rPr>
          <w:b/>
          <w:i/>
          <w:sz w:val="18"/>
          <w:szCs w:val="18"/>
        </w:rPr>
        <w:t xml:space="preserve">PLEASE NOTE: These sessions will be </w:t>
      </w:r>
      <w:r w:rsidRPr="00160518">
        <w:rPr>
          <w:b/>
          <w:i/>
          <w:sz w:val="18"/>
          <w:szCs w:val="18"/>
          <w:u w:val="single"/>
        </w:rPr>
        <w:t>identical</w:t>
      </w:r>
      <w:r w:rsidRPr="00160518">
        <w:rPr>
          <w:b/>
          <w:i/>
          <w:sz w:val="18"/>
          <w:szCs w:val="18"/>
        </w:rPr>
        <w:t xml:space="preserve"> to the information provided during each grade level’s Day</w:t>
      </w:r>
      <w:r w:rsidRPr="00160518">
        <w:rPr>
          <w:b/>
          <w:i/>
          <w:sz w:val="18"/>
          <w:szCs w:val="18"/>
        </w:rPr>
        <w:t>2</w:t>
      </w:r>
      <w:r w:rsidRPr="00160518">
        <w:rPr>
          <w:b/>
          <w:i/>
          <w:sz w:val="18"/>
          <w:szCs w:val="18"/>
        </w:rPr>
        <w:t xml:space="preserve"> training (above). Please do not attend more than 1 of these day long sessions.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1980"/>
        <w:gridCol w:w="1980"/>
      </w:tblGrid>
      <w:tr w:rsidR="00566AA3" w:rsidRPr="00CA09F1" w14:paraId="73E1AA59" w14:textId="77777777" w:rsidTr="00EA1ADF">
        <w:trPr>
          <w:trHeight w:val="56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5E28DD6" w14:textId="77777777" w:rsidR="00566AA3" w:rsidRPr="00F61CD1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F61CD1">
              <w:rPr>
                <w:rStyle w:val="SubtleEmphasis"/>
                <w:i w:val="0"/>
                <w:color w:val="auto"/>
                <w:sz w:val="20"/>
              </w:rPr>
              <w:t>Target Audience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7554A81" w14:textId="37B615B5" w:rsidR="00566AA3" w:rsidRPr="00CF1C75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3-5</w:t>
            </w: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Classroom Teachers</w:t>
            </w: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&amp; Interventionists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E180C21" w14:textId="530D54C6" w:rsidR="00566AA3" w:rsidRPr="00CF1C75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K-2 Classroom</w:t>
            </w: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Teachers</w:t>
            </w: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&amp; Interventionists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B9642F3" w14:textId="540FA4B9" w:rsidR="00566AA3" w:rsidRPr="00CF1C75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3-5</w:t>
            </w: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Classroom Teachers</w:t>
            </w: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&amp; Interventionists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E9352DF" w14:textId="43E2C60F" w:rsidR="00566AA3" w:rsidRPr="00CF1C75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K-2 Classroom</w:t>
            </w:r>
            <w:r w:rsidRPr="00CF1C75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Teachers</w:t>
            </w: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&amp; Interventionists</w:t>
            </w:r>
          </w:p>
        </w:tc>
      </w:tr>
      <w:tr w:rsidR="00566AA3" w:rsidRPr="006D3260" w14:paraId="25D6F19C" w14:textId="77777777" w:rsidTr="00EA1ADF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512067" w14:textId="77777777" w:rsidR="00566AA3" w:rsidRPr="00783236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Date/Time</w:t>
            </w:r>
          </w:p>
        </w:tc>
        <w:tc>
          <w:tcPr>
            <w:tcW w:w="1710" w:type="dxa"/>
            <w:vAlign w:val="center"/>
          </w:tcPr>
          <w:p w14:paraId="1583B904" w14:textId="4F70A275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11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3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890" w:type="dxa"/>
            <w:vAlign w:val="center"/>
          </w:tcPr>
          <w:p w14:paraId="795D8DD7" w14:textId="5E063EA3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June 12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3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980" w:type="dxa"/>
            <w:vAlign w:val="center"/>
          </w:tcPr>
          <w:p w14:paraId="15176493" w14:textId="77777777" w:rsidR="00566AA3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11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</w:p>
          <w:p w14:paraId="3D7A0B6F" w14:textId="33D880D7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3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  <w:tc>
          <w:tcPr>
            <w:tcW w:w="1980" w:type="dxa"/>
            <w:vAlign w:val="center"/>
          </w:tcPr>
          <w:p w14:paraId="0E15655D" w14:textId="77777777" w:rsidR="00566AA3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12</w:t>
            </w:r>
            <w:r w:rsidRPr="00C91C64">
              <w:rPr>
                <w:rStyle w:val="SubtleEmphasis"/>
                <w:i w:val="0"/>
                <w:color w:val="auto"/>
                <w:sz w:val="18"/>
                <w:szCs w:val="20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</w:p>
          <w:p w14:paraId="65DE5190" w14:textId="367BC39F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8:30am-4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: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3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>0pm</w:t>
            </w:r>
          </w:p>
        </w:tc>
      </w:tr>
      <w:tr w:rsidR="00566AA3" w:rsidRPr="006D3260" w14:paraId="2ADFF86E" w14:textId="77777777" w:rsidTr="00EA1ADF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1FFC51D" w14:textId="77777777" w:rsidR="00566AA3" w:rsidRPr="00783236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Location</w:t>
            </w:r>
          </w:p>
        </w:tc>
        <w:tc>
          <w:tcPr>
            <w:tcW w:w="1710" w:type="dxa"/>
            <w:vAlign w:val="center"/>
          </w:tcPr>
          <w:p w14:paraId="1F7972AC" w14:textId="78B1B2CA" w:rsidR="00566AA3" w:rsidRPr="006D3260" w:rsidRDefault="00566AA3" w:rsidP="00566AA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Botanical Center 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Swartz Room</w:t>
            </w:r>
          </w:p>
        </w:tc>
        <w:tc>
          <w:tcPr>
            <w:tcW w:w="1890" w:type="dxa"/>
            <w:vAlign w:val="center"/>
          </w:tcPr>
          <w:p w14:paraId="1130F9D8" w14:textId="5DBD0E28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Botanical Center 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Swartz Room</w:t>
            </w:r>
          </w:p>
        </w:tc>
        <w:tc>
          <w:tcPr>
            <w:tcW w:w="1980" w:type="dxa"/>
            <w:vAlign w:val="center"/>
          </w:tcPr>
          <w:p w14:paraId="1EED8047" w14:textId="39B0318B" w:rsidR="00566AA3" w:rsidRPr="006D3260" w:rsidRDefault="00566AA3" w:rsidP="00566AA3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Hoover High School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Media Center/Library</w:t>
            </w:r>
          </w:p>
        </w:tc>
        <w:tc>
          <w:tcPr>
            <w:tcW w:w="1980" w:type="dxa"/>
            <w:vAlign w:val="center"/>
          </w:tcPr>
          <w:p w14:paraId="185EEF19" w14:textId="517FDFDE" w:rsidR="00566AA3" w:rsidRPr="006D3260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Hoover High School</w:t>
            </w:r>
            <w:r w:rsidRPr="006D3260">
              <w:rPr>
                <w:rStyle w:val="SubtleEmphasis"/>
                <w:i w:val="0"/>
                <w:color w:val="auto"/>
                <w:sz w:val="18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Media Center/Library</w:t>
            </w:r>
          </w:p>
        </w:tc>
      </w:tr>
      <w:tr w:rsidR="00566AA3" w:rsidRPr="006D3260" w14:paraId="417F2C9A" w14:textId="77777777" w:rsidTr="00EA1ADF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D4A5885" w14:textId="77777777" w:rsidR="00566AA3" w:rsidRDefault="00566AA3" w:rsidP="0018479D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IC Course #</w:t>
            </w:r>
          </w:p>
        </w:tc>
        <w:tc>
          <w:tcPr>
            <w:tcW w:w="1710" w:type="dxa"/>
            <w:vAlign w:val="center"/>
          </w:tcPr>
          <w:p w14:paraId="11BD4EC3" w14:textId="488CBB22" w:rsidR="00566AA3" w:rsidRPr="00CC4ED2" w:rsidRDefault="00CC4ED2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CC4ED2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LIT351</w:t>
            </w:r>
          </w:p>
        </w:tc>
        <w:tc>
          <w:tcPr>
            <w:tcW w:w="1890" w:type="dxa"/>
            <w:vAlign w:val="center"/>
          </w:tcPr>
          <w:p w14:paraId="2683550D" w14:textId="1F88AB34" w:rsidR="00566AA3" w:rsidRPr="00CC4ED2" w:rsidRDefault="00CC4ED2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bookmarkStart w:id="0" w:name="_GoBack"/>
            <w:bookmarkEnd w:id="0"/>
            <w:r w:rsidRPr="00CC4ED2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LITK21</w:t>
            </w:r>
          </w:p>
        </w:tc>
        <w:tc>
          <w:tcPr>
            <w:tcW w:w="1980" w:type="dxa"/>
            <w:vAlign w:val="center"/>
          </w:tcPr>
          <w:p w14:paraId="17628EC5" w14:textId="015BCD04" w:rsidR="00566AA3" w:rsidRPr="00CC4ED2" w:rsidRDefault="00CC4ED2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CC4ED2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LIT352</w:t>
            </w:r>
          </w:p>
        </w:tc>
        <w:tc>
          <w:tcPr>
            <w:tcW w:w="1980" w:type="dxa"/>
            <w:vAlign w:val="center"/>
          </w:tcPr>
          <w:p w14:paraId="3B0BD423" w14:textId="11BC7C99" w:rsidR="00566AA3" w:rsidRPr="00CC4ED2" w:rsidRDefault="00CC4ED2" w:rsidP="0018479D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 w:rsidRPr="00CC4ED2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LITK22</w:t>
            </w:r>
          </w:p>
        </w:tc>
      </w:tr>
    </w:tbl>
    <w:p w14:paraId="796D5D7C" w14:textId="78811A51" w:rsidR="00CF1C75" w:rsidRPr="001D6B90" w:rsidRDefault="00CF1C75" w:rsidP="00CF1C75">
      <w:pPr>
        <w:rPr>
          <w:rStyle w:val="SubtleEmphasis"/>
          <w:b/>
          <w:i w:val="0"/>
          <w:color w:val="auto"/>
          <w:sz w:val="24"/>
          <w:u w:val="single"/>
        </w:rPr>
      </w:pPr>
      <w:r>
        <w:rPr>
          <w:rStyle w:val="SubtleEmphasis"/>
          <w:b/>
          <w:i w:val="0"/>
          <w:color w:val="auto"/>
          <w:u w:val="single"/>
        </w:rPr>
        <w:br/>
      </w:r>
      <w:r w:rsidRPr="001D6B90">
        <w:rPr>
          <w:rStyle w:val="SubtleEmphasis"/>
          <w:b/>
          <w:i w:val="0"/>
          <w:color w:val="auto"/>
          <w:u w:val="single"/>
        </w:rPr>
        <w:t>Registration</w:t>
      </w:r>
      <w:proofErr w:type="gramStart"/>
      <w:r w:rsidRPr="001D6B90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1D6B90">
        <w:rPr>
          <w:rStyle w:val="SubtleEmphasis"/>
          <w:b/>
          <w:i w:val="0"/>
          <w:color w:val="auto"/>
          <w:u w:val="single"/>
        </w:rPr>
        <w:br/>
      </w:r>
      <w:r w:rsidRPr="001D6B90">
        <w:rPr>
          <w:rStyle w:val="SubtleEmphasis"/>
          <w:color w:val="auto"/>
        </w:rPr>
        <w:t>Registration for these sessions will close June 2</w:t>
      </w:r>
      <w:r w:rsidRPr="001D6B90">
        <w:rPr>
          <w:rStyle w:val="SubtleEmphasis"/>
          <w:color w:val="auto"/>
          <w:vertAlign w:val="superscript"/>
        </w:rPr>
        <w:t>nd</w:t>
      </w:r>
      <w:r w:rsidRPr="001D6B90">
        <w:rPr>
          <w:rStyle w:val="SubtleEmphasis"/>
          <w:color w:val="auto"/>
        </w:rPr>
        <w:t xml:space="preserve">.  Each session will be limited to </w:t>
      </w:r>
      <w:r w:rsidR="00566AA3">
        <w:rPr>
          <w:rStyle w:val="SubtleEmphasis"/>
          <w:color w:val="auto"/>
        </w:rPr>
        <w:t>5</w:t>
      </w:r>
      <w:r>
        <w:rPr>
          <w:rStyle w:val="SubtleEmphasis"/>
          <w:color w:val="auto"/>
        </w:rPr>
        <w:t>5</w:t>
      </w:r>
      <w:r w:rsidRPr="001D6B90">
        <w:rPr>
          <w:rStyle w:val="SubtleEmphasis"/>
          <w:color w:val="auto"/>
        </w:rPr>
        <w:t xml:space="preserve"> participants and will be allocated on a first come, first serve basis.</w:t>
      </w:r>
      <w:r>
        <w:rPr>
          <w:rStyle w:val="SubtleEmphasis"/>
          <w:b/>
          <w:color w:val="auto"/>
        </w:rPr>
        <w:t xml:space="preserve"> </w:t>
      </w:r>
    </w:p>
    <w:p w14:paraId="1CE78887" w14:textId="24EDFD70" w:rsidR="00CF1C75" w:rsidRDefault="00CF1C75" w:rsidP="00CF1C75">
      <w:pPr>
        <w:rPr>
          <w:rStyle w:val="SubtleEmphasis"/>
          <w:b/>
          <w:color w:val="auto"/>
          <w:u w:val="single"/>
        </w:rPr>
      </w:pPr>
      <w:r w:rsidRPr="00C30B7A">
        <w:rPr>
          <w:rStyle w:val="SubtleEmphasis"/>
          <w:b/>
          <w:i w:val="0"/>
          <w:color w:val="auto"/>
          <w:u w:val="single"/>
        </w:rPr>
        <w:t>Compensation</w:t>
      </w:r>
      <w:proofErr w:type="gramStart"/>
      <w:r w:rsidRPr="00C30B7A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C30B7A">
        <w:rPr>
          <w:rStyle w:val="SubtleEmphasis"/>
          <w:b/>
          <w:i w:val="0"/>
          <w:color w:val="auto"/>
          <w:u w:val="single"/>
        </w:rPr>
        <w:br/>
      </w:r>
      <w:r w:rsidR="00160518" w:rsidRPr="00160518">
        <w:rPr>
          <w:rStyle w:val="SubtleEmphasis"/>
          <w:color w:val="auto"/>
        </w:rPr>
        <w:t xml:space="preserve">Schools may allocate building EQ funds to compensate teachers for attendance </w:t>
      </w:r>
      <w:r w:rsidR="00160518">
        <w:rPr>
          <w:rStyle w:val="SubtleEmphasis"/>
          <w:color w:val="auto"/>
        </w:rPr>
        <w:t>at these</w:t>
      </w:r>
      <w:r w:rsidR="00160518" w:rsidRPr="00160518">
        <w:rPr>
          <w:rStyle w:val="SubtleEmphasis"/>
          <w:color w:val="auto"/>
        </w:rPr>
        <w:t xml:space="preserve"> training</w:t>
      </w:r>
      <w:r w:rsidR="00160518">
        <w:rPr>
          <w:rStyle w:val="SubtleEmphasis"/>
          <w:color w:val="auto"/>
        </w:rPr>
        <w:t xml:space="preserve"> sessions</w:t>
      </w:r>
      <w:r w:rsidR="00160518" w:rsidRPr="00160518">
        <w:rPr>
          <w:rStyle w:val="SubtleEmphasis"/>
          <w:color w:val="auto"/>
        </w:rPr>
        <w:t>.</w:t>
      </w:r>
    </w:p>
    <w:p w14:paraId="3CA09AED" w14:textId="37C809F6" w:rsidR="00160518" w:rsidRPr="00CF1C75" w:rsidRDefault="00160518" w:rsidP="00160518">
      <w:pPr>
        <w:rPr>
          <w:rStyle w:val="SubtleEmphasis"/>
          <w:b/>
          <w:color w:val="auto"/>
          <w:u w:val="single"/>
        </w:rPr>
      </w:pPr>
      <w:r w:rsidRPr="00A83881">
        <w:rPr>
          <w:rStyle w:val="SubtleEmphasis"/>
          <w:color w:val="auto"/>
          <w:sz w:val="20"/>
          <w:szCs w:val="20"/>
        </w:rPr>
        <w:t xml:space="preserve">** </w:t>
      </w:r>
      <w:r>
        <w:rPr>
          <w:rStyle w:val="SubtleEmphasis"/>
          <w:color w:val="auto"/>
          <w:sz w:val="20"/>
          <w:szCs w:val="20"/>
        </w:rPr>
        <w:t>Individuals can receive 1 AEA License Renewal or Drake EDEX Credit by participating in BOTH a Math Materials Training AND a Literacy/Content Areas and Technology Training.  Participants must engage</w:t>
      </w:r>
      <w:r w:rsidRPr="00A83881">
        <w:rPr>
          <w:rStyle w:val="SubtleEmphasis"/>
          <w:color w:val="auto"/>
          <w:sz w:val="20"/>
          <w:szCs w:val="20"/>
        </w:rPr>
        <w:t xml:space="preserve"> in </w:t>
      </w:r>
      <w:r w:rsidRPr="00A83881">
        <w:rPr>
          <w:rStyle w:val="SubtleEmphasis"/>
          <w:b/>
          <w:color w:val="auto"/>
          <w:sz w:val="20"/>
          <w:szCs w:val="20"/>
        </w:rPr>
        <w:t>30 minutes</w:t>
      </w:r>
      <w:r w:rsidRPr="00A83881">
        <w:rPr>
          <w:rStyle w:val="SubtleEmphasis"/>
          <w:color w:val="auto"/>
          <w:sz w:val="20"/>
          <w:szCs w:val="20"/>
        </w:rPr>
        <w:t xml:space="preserve"> </w:t>
      </w:r>
      <w:r w:rsidRPr="00A83881">
        <w:rPr>
          <w:rStyle w:val="SubtleEmphasis"/>
          <w:b/>
          <w:color w:val="auto"/>
          <w:sz w:val="20"/>
          <w:szCs w:val="20"/>
        </w:rPr>
        <w:t>of onsite</w:t>
      </w:r>
      <w:r w:rsidRPr="00A83881">
        <w:rPr>
          <w:rStyle w:val="SubtleEmphasis"/>
          <w:color w:val="auto"/>
          <w:sz w:val="20"/>
          <w:szCs w:val="20"/>
        </w:rPr>
        <w:t xml:space="preserve"> structured collaboration during </w:t>
      </w:r>
      <w:r>
        <w:rPr>
          <w:rStyle w:val="SubtleEmphasis"/>
          <w:color w:val="auto"/>
          <w:sz w:val="20"/>
          <w:szCs w:val="20"/>
        </w:rPr>
        <w:t xml:space="preserve">the </w:t>
      </w:r>
      <w:r w:rsidRPr="00A83881">
        <w:rPr>
          <w:rStyle w:val="SubtleEmphasis"/>
          <w:color w:val="auto"/>
          <w:sz w:val="20"/>
          <w:szCs w:val="20"/>
        </w:rPr>
        <w:t>lunch break</w:t>
      </w:r>
      <w:r>
        <w:rPr>
          <w:rStyle w:val="SubtleEmphasis"/>
          <w:color w:val="auto"/>
          <w:sz w:val="20"/>
          <w:szCs w:val="20"/>
        </w:rPr>
        <w:t xml:space="preserve"> of each session</w:t>
      </w:r>
      <w:r w:rsidRPr="00A83881">
        <w:rPr>
          <w:rStyle w:val="SubtleEmphasis"/>
          <w:color w:val="auto"/>
          <w:sz w:val="20"/>
          <w:szCs w:val="20"/>
        </w:rPr>
        <w:t>.  This time will include opportunities for you to action plan the implementation</w:t>
      </w:r>
      <w:r>
        <w:rPr>
          <w:rStyle w:val="SubtleEmphasis"/>
          <w:color w:val="auto"/>
          <w:sz w:val="20"/>
          <w:szCs w:val="20"/>
        </w:rPr>
        <w:t xml:space="preserve"> </w:t>
      </w:r>
      <w:r w:rsidRPr="00A83881">
        <w:rPr>
          <w:rStyle w:val="SubtleEmphasis"/>
          <w:color w:val="auto"/>
          <w:sz w:val="20"/>
          <w:szCs w:val="20"/>
        </w:rPr>
        <w:t>of new learning.</w:t>
      </w:r>
    </w:p>
    <w:p w14:paraId="383488AE" w14:textId="477DD7A7" w:rsidR="00CF1C75" w:rsidRPr="00CF1C75" w:rsidRDefault="00CF1C75" w:rsidP="00CF1C75">
      <w:pPr>
        <w:rPr>
          <w:i/>
        </w:rPr>
      </w:pPr>
      <w:r>
        <w:rPr>
          <w:b/>
          <w:sz w:val="32"/>
          <w:u w:val="single"/>
        </w:rPr>
        <w:lastRenderedPageBreak/>
        <w:t>Science Foss Kit</w:t>
      </w:r>
      <w:r w:rsidR="00261DE3">
        <w:rPr>
          <w:b/>
          <w:sz w:val="32"/>
          <w:u w:val="single"/>
        </w:rPr>
        <w:t>/Inquiry Skills</w:t>
      </w:r>
      <w:r>
        <w:rPr>
          <w:b/>
          <w:sz w:val="32"/>
          <w:u w:val="single"/>
        </w:rPr>
        <w:t xml:space="preserve"> Training</w:t>
      </w:r>
      <w:r w:rsidRPr="00CF1C75">
        <w:rPr>
          <w:b/>
          <w:sz w:val="32"/>
          <w:u w:val="single"/>
        </w:rPr>
        <w:t>:</w:t>
      </w:r>
    </w:p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90"/>
        <w:gridCol w:w="2190"/>
        <w:gridCol w:w="2190"/>
        <w:gridCol w:w="2190"/>
        <w:gridCol w:w="2190"/>
        <w:gridCol w:w="2190"/>
      </w:tblGrid>
      <w:tr w:rsidR="002F1A00" w:rsidRPr="00CA09F1" w14:paraId="39459BBF" w14:textId="79F5A1C5" w:rsidTr="006D3260">
        <w:trPr>
          <w:trHeight w:val="56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26C43AA" w14:textId="77777777" w:rsidR="002F1A00" w:rsidRPr="00F61CD1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 w:rsidRPr="00F61CD1">
              <w:rPr>
                <w:rStyle w:val="SubtleEmphasis"/>
                <w:i w:val="0"/>
                <w:color w:val="auto"/>
                <w:sz w:val="20"/>
              </w:rPr>
              <w:t>Target Audience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1E6CC367" w14:textId="316002DF" w:rsidR="002F1A00" w:rsidRPr="006D3260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Kindergarten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4D90F672" w14:textId="798BA9EC" w:rsidR="002F1A00" w:rsidRPr="006D3260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1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  <w:vertAlign w:val="superscript"/>
              </w:rPr>
              <w:t>st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Grade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4D4B5DD0" w14:textId="47B5E8B3" w:rsidR="002F1A00" w:rsidRPr="006D3260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2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  <w:vertAlign w:val="superscript"/>
              </w:rPr>
              <w:t>nd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Grade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5F5ACBB4" w14:textId="0B9458D8" w:rsidR="002F1A00" w:rsidRPr="006D3260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3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  <w:vertAlign w:val="superscript"/>
              </w:rPr>
              <w:t>rd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Grade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1BF37CD" w14:textId="49333809" w:rsidR="002F1A00" w:rsidRPr="006D3260" w:rsidRDefault="002F1A00" w:rsidP="002F1A00">
            <w:pPr>
              <w:spacing w:before="140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4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Grade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F4C0889" w14:textId="177F1F09" w:rsidR="002F1A00" w:rsidRPr="006D3260" w:rsidRDefault="002F1A00" w:rsidP="002F1A00">
            <w:pPr>
              <w:spacing w:before="140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>5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  <w:vertAlign w:val="superscript"/>
              </w:rPr>
              <w:t>th</w:t>
            </w:r>
            <w:r w:rsidRPr="006D326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Grade</w:t>
            </w:r>
          </w:p>
        </w:tc>
      </w:tr>
      <w:tr w:rsidR="002F1A00" w:rsidRPr="00783236" w14:paraId="5660939F" w14:textId="02F06749" w:rsidTr="006D3260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E74C2AE" w14:textId="696CE186" w:rsidR="002F1A00" w:rsidRPr="00783236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Date/Time</w:t>
            </w:r>
          </w:p>
        </w:tc>
        <w:tc>
          <w:tcPr>
            <w:tcW w:w="2190" w:type="dxa"/>
            <w:vAlign w:val="center"/>
          </w:tcPr>
          <w:p w14:paraId="205D7451" w14:textId="116EB096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5, 8:30-4:00</w:t>
            </w:r>
          </w:p>
        </w:tc>
        <w:tc>
          <w:tcPr>
            <w:tcW w:w="2190" w:type="dxa"/>
            <w:vAlign w:val="center"/>
          </w:tcPr>
          <w:p w14:paraId="3C43F881" w14:textId="5E791BCB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6, 8:30-4:00</w:t>
            </w:r>
          </w:p>
        </w:tc>
        <w:tc>
          <w:tcPr>
            <w:tcW w:w="2190" w:type="dxa"/>
            <w:vAlign w:val="center"/>
          </w:tcPr>
          <w:p w14:paraId="16A145BB" w14:textId="672C2884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7, 8:30-4:00</w:t>
            </w:r>
          </w:p>
        </w:tc>
        <w:tc>
          <w:tcPr>
            <w:tcW w:w="2190" w:type="dxa"/>
            <w:vAlign w:val="center"/>
          </w:tcPr>
          <w:p w14:paraId="43FCDABE" w14:textId="241B2DC4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8, 8:30-4:00</w:t>
            </w:r>
          </w:p>
        </w:tc>
        <w:tc>
          <w:tcPr>
            <w:tcW w:w="2190" w:type="dxa"/>
            <w:vAlign w:val="center"/>
          </w:tcPr>
          <w:p w14:paraId="205CA107" w14:textId="41B77B90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11, 8:30-4:00</w:t>
            </w:r>
          </w:p>
        </w:tc>
        <w:tc>
          <w:tcPr>
            <w:tcW w:w="2190" w:type="dxa"/>
            <w:vAlign w:val="center"/>
          </w:tcPr>
          <w:p w14:paraId="5BB70421" w14:textId="370C2877" w:rsidR="002F1A00" w:rsidRPr="006D3260" w:rsidRDefault="00A37A68" w:rsidP="00966FBA">
            <w:pPr>
              <w:jc w:val="center"/>
              <w:rPr>
                <w:rStyle w:val="SubtleEmphasis"/>
                <w:i w:val="0"/>
                <w:color w:val="auto"/>
                <w:sz w:val="18"/>
                <w:szCs w:val="20"/>
              </w:rPr>
            </w:pPr>
            <w:r>
              <w:rPr>
                <w:rStyle w:val="SubtleEmphasis"/>
                <w:i w:val="0"/>
                <w:color w:val="auto"/>
                <w:sz w:val="18"/>
                <w:szCs w:val="20"/>
              </w:rPr>
              <w:t>August 13, 8:30-4:00</w:t>
            </w:r>
          </w:p>
        </w:tc>
      </w:tr>
      <w:tr w:rsidR="003D416D" w14:paraId="60FC7041" w14:textId="17265111" w:rsidTr="003D49C3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20C2A7B" w14:textId="77777777" w:rsidR="003D416D" w:rsidRPr="00783236" w:rsidRDefault="003D416D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Location</w:t>
            </w:r>
          </w:p>
        </w:tc>
        <w:tc>
          <w:tcPr>
            <w:tcW w:w="2190" w:type="dxa"/>
            <w:vAlign w:val="center"/>
          </w:tcPr>
          <w:p w14:paraId="53D42E3B" w14:textId="77777777" w:rsidR="003D416D" w:rsidRDefault="003D416D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37C683DB" w14:textId="0DFE6388" w:rsidR="003D416D" w:rsidRPr="00CF1C75" w:rsidRDefault="003D416D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  <w:tc>
          <w:tcPr>
            <w:tcW w:w="2190" w:type="dxa"/>
            <w:vAlign w:val="center"/>
          </w:tcPr>
          <w:p w14:paraId="149B632B" w14:textId="77777777" w:rsidR="003D416D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55BD33DC" w14:textId="28381667" w:rsidR="003D416D" w:rsidRPr="00CF1C75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  <w:tc>
          <w:tcPr>
            <w:tcW w:w="2190" w:type="dxa"/>
            <w:vAlign w:val="center"/>
          </w:tcPr>
          <w:p w14:paraId="0D60A1D1" w14:textId="77777777" w:rsidR="003D416D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567B6DD1" w14:textId="4F2C80AD" w:rsidR="003D416D" w:rsidRPr="00CF1C75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  <w:tc>
          <w:tcPr>
            <w:tcW w:w="2190" w:type="dxa"/>
            <w:vAlign w:val="center"/>
          </w:tcPr>
          <w:p w14:paraId="41927743" w14:textId="77777777" w:rsidR="003D416D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5830BE2C" w14:textId="2AF60B1A" w:rsidR="003D416D" w:rsidRPr="00CF1C75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  <w:tc>
          <w:tcPr>
            <w:tcW w:w="2190" w:type="dxa"/>
            <w:vAlign w:val="center"/>
          </w:tcPr>
          <w:p w14:paraId="7DB3234A" w14:textId="77777777" w:rsidR="003D416D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6773B456" w14:textId="5C5DD128" w:rsidR="003D416D" w:rsidRPr="00CF1C75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  <w:tc>
          <w:tcPr>
            <w:tcW w:w="2190" w:type="dxa"/>
            <w:vAlign w:val="center"/>
          </w:tcPr>
          <w:p w14:paraId="76528FA9" w14:textId="77777777" w:rsidR="003D416D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Heartland AEA</w:t>
            </w:r>
          </w:p>
          <w:p w14:paraId="3400B2F2" w14:textId="585E4A58" w:rsidR="003D416D" w:rsidRPr="00CF1C75" w:rsidRDefault="003D416D" w:rsidP="003D416D">
            <w:pPr>
              <w:pStyle w:val="NoSpacing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Johnston</w:t>
            </w:r>
          </w:p>
        </w:tc>
      </w:tr>
      <w:tr w:rsidR="002F1A00" w14:paraId="1B455C54" w14:textId="19DDC97B" w:rsidTr="006D3260">
        <w:trPr>
          <w:trHeight w:val="40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F6B5863" w14:textId="77777777" w:rsidR="002F1A00" w:rsidRDefault="002F1A00" w:rsidP="00141463">
            <w:pPr>
              <w:jc w:val="center"/>
              <w:rPr>
                <w:rStyle w:val="SubtleEmphasis"/>
                <w:i w:val="0"/>
                <w:color w:val="auto"/>
                <w:sz w:val="20"/>
              </w:rPr>
            </w:pPr>
            <w:r>
              <w:rPr>
                <w:rStyle w:val="SubtleEmphasis"/>
                <w:i w:val="0"/>
                <w:color w:val="auto"/>
                <w:sz w:val="20"/>
              </w:rPr>
              <w:t>IC Course #</w:t>
            </w:r>
          </w:p>
        </w:tc>
        <w:tc>
          <w:tcPr>
            <w:tcW w:w="2190" w:type="dxa"/>
            <w:vAlign w:val="center"/>
          </w:tcPr>
          <w:p w14:paraId="642AA195" w14:textId="78836EAE" w:rsidR="002F1A00" w:rsidRPr="00CF1C75" w:rsidRDefault="00236106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SCFK</w:t>
            </w:r>
          </w:p>
        </w:tc>
        <w:tc>
          <w:tcPr>
            <w:tcW w:w="2190" w:type="dxa"/>
            <w:vAlign w:val="center"/>
          </w:tcPr>
          <w:p w14:paraId="5285C63E" w14:textId="653A0823" w:rsidR="002F1A00" w:rsidRPr="00CF1C75" w:rsidRDefault="00236106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SCF1</w:t>
            </w:r>
          </w:p>
        </w:tc>
        <w:tc>
          <w:tcPr>
            <w:tcW w:w="2190" w:type="dxa"/>
            <w:vAlign w:val="center"/>
          </w:tcPr>
          <w:p w14:paraId="71130EB0" w14:textId="7E571B86" w:rsidR="002F1A00" w:rsidRPr="00CF1C75" w:rsidRDefault="00236106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SCF2</w:t>
            </w:r>
          </w:p>
        </w:tc>
        <w:tc>
          <w:tcPr>
            <w:tcW w:w="2190" w:type="dxa"/>
            <w:vAlign w:val="center"/>
          </w:tcPr>
          <w:p w14:paraId="032771CC" w14:textId="6EC7EAB3" w:rsidR="002F1A00" w:rsidRPr="00CF1C75" w:rsidRDefault="00236106" w:rsidP="00141463">
            <w:pPr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SCF3</w:t>
            </w:r>
          </w:p>
        </w:tc>
        <w:tc>
          <w:tcPr>
            <w:tcW w:w="2190" w:type="dxa"/>
          </w:tcPr>
          <w:p w14:paraId="38EBC084" w14:textId="0683BB29" w:rsidR="002F1A00" w:rsidRPr="00CF1C75" w:rsidRDefault="00236106" w:rsidP="002F1A00">
            <w:pPr>
              <w:spacing w:before="120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SCF4</w:t>
            </w:r>
          </w:p>
        </w:tc>
        <w:tc>
          <w:tcPr>
            <w:tcW w:w="2190" w:type="dxa"/>
          </w:tcPr>
          <w:p w14:paraId="6C8725CF" w14:textId="06AFB731" w:rsidR="002F1A00" w:rsidRPr="00CF1C75" w:rsidRDefault="00236106" w:rsidP="002F1A00">
            <w:pPr>
              <w:spacing w:before="120"/>
              <w:jc w:val="center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SCF5</w:t>
            </w:r>
          </w:p>
        </w:tc>
      </w:tr>
    </w:tbl>
    <w:p w14:paraId="4EF3C55A" w14:textId="0FB11C53" w:rsidR="00CF1C75" w:rsidRPr="003D2F30" w:rsidRDefault="00CF1C75" w:rsidP="00CF1C75">
      <w:pPr>
        <w:rPr>
          <w:rStyle w:val="SubtleEmphasis"/>
          <w:b/>
          <w:i w:val="0"/>
          <w:color w:val="FF0000"/>
          <w:sz w:val="24"/>
          <w:u w:val="single"/>
        </w:rPr>
      </w:pPr>
      <w:r>
        <w:rPr>
          <w:rStyle w:val="SubtleEmphasis"/>
          <w:b/>
          <w:i w:val="0"/>
          <w:color w:val="auto"/>
          <w:u w:val="single"/>
        </w:rPr>
        <w:br/>
      </w:r>
      <w:r w:rsidRPr="001D6B90">
        <w:rPr>
          <w:rStyle w:val="SubtleEmphasis"/>
          <w:b/>
          <w:i w:val="0"/>
          <w:color w:val="auto"/>
          <w:u w:val="single"/>
        </w:rPr>
        <w:t>Registration</w:t>
      </w:r>
      <w:proofErr w:type="gramStart"/>
      <w:r w:rsidRPr="001D6B90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1D6B90">
        <w:rPr>
          <w:rStyle w:val="SubtleEmphasis"/>
          <w:b/>
          <w:i w:val="0"/>
          <w:color w:val="auto"/>
          <w:u w:val="single"/>
        </w:rPr>
        <w:br/>
      </w:r>
      <w:r w:rsidRPr="001D6B90">
        <w:rPr>
          <w:rStyle w:val="SubtleEmphasis"/>
          <w:color w:val="auto"/>
        </w:rPr>
        <w:t>Registration for these sessions will open in Infinite Campus in May and will close June 2</w:t>
      </w:r>
      <w:r w:rsidRPr="001D6B90">
        <w:rPr>
          <w:rStyle w:val="SubtleEmphasis"/>
          <w:color w:val="auto"/>
          <w:vertAlign w:val="superscript"/>
        </w:rPr>
        <w:t>nd</w:t>
      </w:r>
      <w:r w:rsidRPr="001D6B90">
        <w:rPr>
          <w:rStyle w:val="SubtleEmphasis"/>
          <w:color w:val="auto"/>
        </w:rPr>
        <w:t xml:space="preserve">.  Each session will be limited to </w:t>
      </w:r>
      <w:r w:rsidR="00DC0317">
        <w:rPr>
          <w:rStyle w:val="SubtleEmphasis"/>
          <w:color w:val="auto"/>
        </w:rPr>
        <w:t>4</w:t>
      </w:r>
      <w:r w:rsidR="00261DE3">
        <w:rPr>
          <w:rStyle w:val="SubtleEmphasis"/>
          <w:color w:val="auto"/>
        </w:rPr>
        <w:t>0</w:t>
      </w:r>
      <w:r w:rsidRPr="001D6B90">
        <w:rPr>
          <w:rStyle w:val="SubtleEmphasis"/>
          <w:color w:val="auto"/>
        </w:rPr>
        <w:t xml:space="preserve"> participants and will be allocated on a first come, first serve basis.</w:t>
      </w:r>
      <w:r>
        <w:rPr>
          <w:rStyle w:val="SubtleEmphasis"/>
          <w:b/>
          <w:color w:val="auto"/>
        </w:rPr>
        <w:t xml:space="preserve"> </w:t>
      </w:r>
    </w:p>
    <w:p w14:paraId="23BA2BF1" w14:textId="189859BF" w:rsidR="00CF1C75" w:rsidRPr="00CF1C75" w:rsidRDefault="00CF1C75" w:rsidP="00CF1C75">
      <w:pPr>
        <w:rPr>
          <w:rStyle w:val="SubtleEmphasis"/>
          <w:b/>
          <w:color w:val="auto"/>
          <w:u w:val="single"/>
        </w:rPr>
      </w:pPr>
      <w:r w:rsidRPr="00C30B7A">
        <w:rPr>
          <w:rStyle w:val="SubtleEmphasis"/>
          <w:b/>
          <w:i w:val="0"/>
          <w:color w:val="auto"/>
          <w:u w:val="single"/>
        </w:rPr>
        <w:t>Compensation</w:t>
      </w:r>
      <w:proofErr w:type="gramStart"/>
      <w:r w:rsidRPr="00C30B7A">
        <w:rPr>
          <w:rStyle w:val="SubtleEmphasis"/>
          <w:b/>
          <w:i w:val="0"/>
          <w:color w:val="auto"/>
          <w:u w:val="single"/>
        </w:rPr>
        <w:t>:</w:t>
      </w:r>
      <w:proofErr w:type="gramEnd"/>
      <w:r w:rsidRPr="00C30B7A">
        <w:rPr>
          <w:rStyle w:val="SubtleEmphasis"/>
          <w:b/>
          <w:i w:val="0"/>
          <w:color w:val="auto"/>
          <w:u w:val="single"/>
        </w:rPr>
        <w:br/>
      </w:r>
      <w:r>
        <w:rPr>
          <w:rStyle w:val="SubtleEmphasis"/>
          <w:color w:val="auto"/>
        </w:rPr>
        <w:t>A stipend of $</w:t>
      </w:r>
      <w:r w:rsidR="00261DE3">
        <w:rPr>
          <w:rStyle w:val="SubtleEmphasis"/>
          <w:color w:val="auto"/>
        </w:rPr>
        <w:t>150.00</w:t>
      </w:r>
      <w:r>
        <w:rPr>
          <w:rStyle w:val="SubtleEmphasis"/>
          <w:color w:val="auto"/>
        </w:rPr>
        <w:t xml:space="preserve"> will be pr</w:t>
      </w:r>
      <w:r w:rsidR="00261DE3">
        <w:rPr>
          <w:rStyle w:val="SubtleEmphasis"/>
          <w:color w:val="auto"/>
        </w:rPr>
        <w:t>ovided to participants to attend the entire session</w:t>
      </w:r>
      <w:r>
        <w:rPr>
          <w:rStyle w:val="SubtleEmphasis"/>
          <w:color w:val="auto"/>
        </w:rPr>
        <w:t>.</w:t>
      </w:r>
    </w:p>
    <w:sectPr w:rsidR="00CF1C75" w:rsidRPr="00CF1C75" w:rsidSect="006D3260">
      <w:footerReference w:type="default" r:id="rId12"/>
      <w:pgSz w:w="15840" w:h="12240" w:orient="landscape"/>
      <w:pgMar w:top="360" w:right="450" w:bottom="90" w:left="450" w:header="18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2943" w14:textId="77777777" w:rsidR="000874BB" w:rsidRDefault="000874BB" w:rsidP="00F61CD1">
      <w:pPr>
        <w:spacing w:after="0" w:line="240" w:lineRule="auto"/>
      </w:pPr>
      <w:r>
        <w:separator/>
      </w:r>
    </w:p>
  </w:endnote>
  <w:endnote w:type="continuationSeparator" w:id="0">
    <w:p w14:paraId="7C3E1D11" w14:textId="77777777" w:rsidR="000874BB" w:rsidRDefault="000874BB" w:rsidP="00F61CD1">
      <w:pPr>
        <w:spacing w:after="0" w:line="240" w:lineRule="auto"/>
      </w:pPr>
      <w:r>
        <w:continuationSeparator/>
      </w:r>
    </w:p>
  </w:endnote>
  <w:endnote w:type="continuationNotice" w:id="1">
    <w:p w14:paraId="46A63F5E" w14:textId="77777777" w:rsidR="000874BB" w:rsidRDefault="00087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AC49" w14:textId="5ADF72E5" w:rsidR="00F61CD1" w:rsidRPr="00F61CD1" w:rsidRDefault="00351F3D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"M.d.yyyy" </w:instrText>
    </w:r>
    <w:r w:rsidR="00566AA3">
      <w:rPr>
        <w:sz w:val="18"/>
      </w:rPr>
      <w:fldChar w:fldCharType="separate"/>
    </w:r>
    <w:r w:rsidR="00566AA3">
      <w:rPr>
        <w:noProof/>
        <w:sz w:val="18"/>
      </w:rPr>
      <w:t>4.29.2014</w:t>
    </w:r>
    <w:r>
      <w:rPr>
        <w:sz w:val="18"/>
      </w:rPr>
      <w:fldChar w:fldCharType="end"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sz w:val="18"/>
      </w:rPr>
      <w:tab/>
    </w:r>
    <w:r w:rsidR="00F61CD1" w:rsidRPr="00F61CD1">
      <w:rPr>
        <w:color w:val="808080" w:themeColor="background1" w:themeShade="80"/>
        <w:spacing w:val="60"/>
        <w:sz w:val="18"/>
      </w:rPr>
      <w:t>Page</w:t>
    </w:r>
    <w:r w:rsidR="00F61CD1" w:rsidRPr="00F61CD1">
      <w:rPr>
        <w:sz w:val="18"/>
      </w:rPr>
      <w:t xml:space="preserve"> | </w:t>
    </w:r>
    <w:r w:rsidR="00F61CD1" w:rsidRPr="00F61CD1">
      <w:rPr>
        <w:sz w:val="18"/>
      </w:rPr>
      <w:fldChar w:fldCharType="begin"/>
    </w:r>
    <w:r w:rsidR="00F61CD1" w:rsidRPr="00F61CD1">
      <w:rPr>
        <w:sz w:val="18"/>
      </w:rPr>
      <w:instrText xml:space="preserve"> PAGE   \* MERGEFORMAT </w:instrText>
    </w:r>
    <w:r w:rsidR="00F61CD1" w:rsidRPr="00F61CD1">
      <w:rPr>
        <w:sz w:val="18"/>
      </w:rPr>
      <w:fldChar w:fldCharType="separate"/>
    </w:r>
    <w:r w:rsidR="00CC4ED2" w:rsidRPr="00CC4ED2">
      <w:rPr>
        <w:b/>
        <w:bCs/>
        <w:noProof/>
        <w:sz w:val="18"/>
      </w:rPr>
      <w:t>3</w:t>
    </w:r>
    <w:r w:rsidR="00F61CD1" w:rsidRPr="00F61CD1">
      <w:rPr>
        <w:b/>
        <w:bCs/>
        <w:noProof/>
        <w:sz w:val="18"/>
      </w:rPr>
      <w:fldChar w:fldCharType="end"/>
    </w:r>
  </w:p>
  <w:p w14:paraId="58DE2E8D" w14:textId="77777777" w:rsidR="00F61CD1" w:rsidRDefault="00F61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2F45A" w14:textId="77777777" w:rsidR="000874BB" w:rsidRDefault="000874BB" w:rsidP="00F61CD1">
      <w:pPr>
        <w:spacing w:after="0" w:line="240" w:lineRule="auto"/>
      </w:pPr>
      <w:r>
        <w:separator/>
      </w:r>
    </w:p>
  </w:footnote>
  <w:footnote w:type="continuationSeparator" w:id="0">
    <w:p w14:paraId="716D0B24" w14:textId="77777777" w:rsidR="000874BB" w:rsidRDefault="000874BB" w:rsidP="00F61CD1">
      <w:pPr>
        <w:spacing w:after="0" w:line="240" w:lineRule="auto"/>
      </w:pPr>
      <w:r>
        <w:continuationSeparator/>
      </w:r>
    </w:p>
  </w:footnote>
  <w:footnote w:type="continuationNotice" w:id="1">
    <w:p w14:paraId="70F6CA86" w14:textId="77777777" w:rsidR="000874BB" w:rsidRDefault="000874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12C"/>
    <w:multiLevelType w:val="hybridMultilevel"/>
    <w:tmpl w:val="DF6A8F78"/>
    <w:lvl w:ilvl="0" w:tplc="63C86D5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17303"/>
    <w:multiLevelType w:val="hybridMultilevel"/>
    <w:tmpl w:val="194CBCEE"/>
    <w:lvl w:ilvl="0" w:tplc="A9B6142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A2D"/>
    <w:multiLevelType w:val="hybridMultilevel"/>
    <w:tmpl w:val="B8C031C4"/>
    <w:lvl w:ilvl="0" w:tplc="BAAA80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2DE"/>
    <w:multiLevelType w:val="hybridMultilevel"/>
    <w:tmpl w:val="9E9676DC"/>
    <w:lvl w:ilvl="0" w:tplc="577A58C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21"/>
    <w:multiLevelType w:val="hybridMultilevel"/>
    <w:tmpl w:val="194CBCEE"/>
    <w:lvl w:ilvl="0" w:tplc="A9B6142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140B"/>
    <w:multiLevelType w:val="hybridMultilevel"/>
    <w:tmpl w:val="5C8256BC"/>
    <w:lvl w:ilvl="0" w:tplc="63C86D5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0F2C"/>
    <w:multiLevelType w:val="hybridMultilevel"/>
    <w:tmpl w:val="F56AA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B21E94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6F3F"/>
    <w:multiLevelType w:val="hybridMultilevel"/>
    <w:tmpl w:val="F56AA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B21E94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BAF"/>
    <w:multiLevelType w:val="hybridMultilevel"/>
    <w:tmpl w:val="6AF00A88"/>
    <w:lvl w:ilvl="0" w:tplc="63C86D5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D40"/>
    <w:multiLevelType w:val="hybridMultilevel"/>
    <w:tmpl w:val="323C71F8"/>
    <w:lvl w:ilvl="0" w:tplc="D7C08A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8"/>
    <w:rsid w:val="00020F92"/>
    <w:rsid w:val="000244ED"/>
    <w:rsid w:val="00032DB8"/>
    <w:rsid w:val="00040538"/>
    <w:rsid w:val="00072027"/>
    <w:rsid w:val="0008671E"/>
    <w:rsid w:val="000874BB"/>
    <w:rsid w:val="000C3BA2"/>
    <w:rsid w:val="000F10FF"/>
    <w:rsid w:val="00120890"/>
    <w:rsid w:val="001353EE"/>
    <w:rsid w:val="00160518"/>
    <w:rsid w:val="001651BD"/>
    <w:rsid w:val="001B081B"/>
    <w:rsid w:val="001B3959"/>
    <w:rsid w:val="001D17E2"/>
    <w:rsid w:val="001D6B90"/>
    <w:rsid w:val="001E0287"/>
    <w:rsid w:val="001F772F"/>
    <w:rsid w:val="00203196"/>
    <w:rsid w:val="00236106"/>
    <w:rsid w:val="00256ECC"/>
    <w:rsid w:val="00261DE3"/>
    <w:rsid w:val="00273722"/>
    <w:rsid w:val="0027386D"/>
    <w:rsid w:val="00273EB9"/>
    <w:rsid w:val="002A2B9A"/>
    <w:rsid w:val="002F0657"/>
    <w:rsid w:val="002F1A00"/>
    <w:rsid w:val="0030360D"/>
    <w:rsid w:val="00351F3D"/>
    <w:rsid w:val="00367319"/>
    <w:rsid w:val="003D2F30"/>
    <w:rsid w:val="003D416D"/>
    <w:rsid w:val="00412AC2"/>
    <w:rsid w:val="00413F96"/>
    <w:rsid w:val="00424941"/>
    <w:rsid w:val="004335A3"/>
    <w:rsid w:val="00446EBF"/>
    <w:rsid w:val="004C63D7"/>
    <w:rsid w:val="004C70B9"/>
    <w:rsid w:val="0050140A"/>
    <w:rsid w:val="00566AA3"/>
    <w:rsid w:val="00583E4D"/>
    <w:rsid w:val="005C5735"/>
    <w:rsid w:val="00613B07"/>
    <w:rsid w:val="00644FA1"/>
    <w:rsid w:val="00660340"/>
    <w:rsid w:val="006B77A4"/>
    <w:rsid w:val="006D3260"/>
    <w:rsid w:val="00763CFC"/>
    <w:rsid w:val="00783236"/>
    <w:rsid w:val="007D7056"/>
    <w:rsid w:val="00807478"/>
    <w:rsid w:val="0081300A"/>
    <w:rsid w:val="00813C7E"/>
    <w:rsid w:val="00824FCC"/>
    <w:rsid w:val="00871595"/>
    <w:rsid w:val="00881FDA"/>
    <w:rsid w:val="00886912"/>
    <w:rsid w:val="008A08D8"/>
    <w:rsid w:val="008F4EB9"/>
    <w:rsid w:val="0090103D"/>
    <w:rsid w:val="00914497"/>
    <w:rsid w:val="00934442"/>
    <w:rsid w:val="00966FBA"/>
    <w:rsid w:val="009C02C3"/>
    <w:rsid w:val="00A37A68"/>
    <w:rsid w:val="00A726BB"/>
    <w:rsid w:val="00A83881"/>
    <w:rsid w:val="00AE283A"/>
    <w:rsid w:val="00B224C9"/>
    <w:rsid w:val="00B44E06"/>
    <w:rsid w:val="00BB734C"/>
    <w:rsid w:val="00BB7A35"/>
    <w:rsid w:val="00BE1C05"/>
    <w:rsid w:val="00C248C5"/>
    <w:rsid w:val="00C30B7A"/>
    <w:rsid w:val="00C70C58"/>
    <w:rsid w:val="00C91C64"/>
    <w:rsid w:val="00CA09F1"/>
    <w:rsid w:val="00CA13D3"/>
    <w:rsid w:val="00CC4ED2"/>
    <w:rsid w:val="00CE4082"/>
    <w:rsid w:val="00CF1C75"/>
    <w:rsid w:val="00CF3F0F"/>
    <w:rsid w:val="00D0471C"/>
    <w:rsid w:val="00D04974"/>
    <w:rsid w:val="00D230B0"/>
    <w:rsid w:val="00D52A18"/>
    <w:rsid w:val="00D52AA4"/>
    <w:rsid w:val="00D718B5"/>
    <w:rsid w:val="00DC0317"/>
    <w:rsid w:val="00DC54EC"/>
    <w:rsid w:val="00DD3BA7"/>
    <w:rsid w:val="00DE4758"/>
    <w:rsid w:val="00E1156D"/>
    <w:rsid w:val="00E35608"/>
    <w:rsid w:val="00E51C67"/>
    <w:rsid w:val="00EA1ADF"/>
    <w:rsid w:val="00EB1EF0"/>
    <w:rsid w:val="00EE350D"/>
    <w:rsid w:val="00EE36FE"/>
    <w:rsid w:val="00EF2217"/>
    <w:rsid w:val="00F06A08"/>
    <w:rsid w:val="00F13C01"/>
    <w:rsid w:val="00F30125"/>
    <w:rsid w:val="00F61CD1"/>
    <w:rsid w:val="00F6553D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6FE2"/>
  <w15:docId w15:val="{0CD06FC9-F8F3-44D8-95F1-74B5858B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A08"/>
    <w:pPr>
      <w:pBdr>
        <w:bottom w:val="single" w:sz="8" w:space="4" w:color="5B697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A08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06A0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6A08"/>
    <w:pPr>
      <w:ind w:left="720"/>
      <w:contextualSpacing/>
    </w:pPr>
  </w:style>
  <w:style w:type="table" w:styleId="TableGrid">
    <w:name w:val="Table Grid"/>
    <w:basedOn w:val="TableNormal"/>
    <w:uiPriority w:val="59"/>
    <w:rsid w:val="00EE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D1"/>
  </w:style>
  <w:style w:type="paragraph" w:styleId="Footer">
    <w:name w:val="footer"/>
    <w:basedOn w:val="Normal"/>
    <w:link w:val="FooterChar"/>
    <w:uiPriority w:val="99"/>
    <w:unhideWhenUsed/>
    <w:rsid w:val="00F6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D1"/>
  </w:style>
  <w:style w:type="paragraph" w:styleId="BalloonText">
    <w:name w:val="Balloon Text"/>
    <w:basedOn w:val="Normal"/>
    <w:link w:val="BalloonTextChar"/>
    <w:uiPriority w:val="99"/>
    <w:semiHidden/>
    <w:unhideWhenUsed/>
    <w:rsid w:val="00F6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7319"/>
    <w:pPr>
      <w:spacing w:after="0" w:line="240" w:lineRule="auto"/>
    </w:pPr>
  </w:style>
  <w:style w:type="paragraph" w:styleId="NoSpacing">
    <w:name w:val="No Spacing"/>
    <w:uiPriority w:val="1"/>
    <w:qFormat/>
    <w:rsid w:val="003D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5B697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097C-015B-4437-ACA1-55D94090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B3C69-E46C-4FC2-B740-64461E8F0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1AA00-4C3B-4E85-BF02-E9F27B902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C8221-5D77-40EC-9246-B353B4A8EF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894E69-9E4E-433A-9F6E-99A4D3B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Griesel, Elizabeth</cp:lastModifiedBy>
  <cp:revision>11</cp:revision>
  <cp:lastPrinted>2014-03-10T18:27:00Z</cp:lastPrinted>
  <dcterms:created xsi:type="dcterms:W3CDTF">2014-03-10T14:47:00Z</dcterms:created>
  <dcterms:modified xsi:type="dcterms:W3CDTF">2014-04-29T18:07:00Z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1167081103</vt:i4>
  </property>
  <property fmtid="{D5CDD505-2E9C-101B-9397-08002B2CF9AE}" pid="4" name="_NewReviewCycle">
    <vt:lpwstr/>
  </property>
  <property fmtid="{D5CDD505-2E9C-101B-9397-08002B2CF9AE}" pid="5" name="_EmailSubject">
    <vt:lpwstr>course numbers for summer pd</vt:lpwstr>
  </property>
  <property fmtid="{D5CDD505-2E9C-101B-9397-08002B2CF9AE}" pid="6" name="_AuthorEmail">
    <vt:lpwstr>Kellie.Hanlon@dmschools.org</vt:lpwstr>
  </property>
  <property fmtid="{D5CDD505-2E9C-101B-9397-08002B2CF9AE}" pid="7" name="_AuthorEmailDisplayName">
    <vt:lpwstr>Hanlon, Kellie</vt:lpwstr>
  </property>
  <property fmtid="{D5CDD505-2E9C-101B-9397-08002B2CF9AE}" pid="8" name="_PreviousAdHocReviewCycleID">
    <vt:i4>-109522509</vt:i4>
  </property>
  <property fmtid="{D5CDD505-2E9C-101B-9397-08002B2CF9AE}" pid="9" name="_ReviewingToolsShownOnce">
    <vt:lpwstr/>
  </property>
</Properties>
</file>