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11" w:rsidRDefault="009351F3" w:rsidP="00AE5711">
      <w:pPr>
        <w:pStyle w:val="NoSpacing"/>
        <w:rPr>
          <w:rFonts w:ascii="Century Gothic" w:hAnsi="Century Gothic"/>
          <w:sz w:val="20"/>
          <w:szCs w:val="20"/>
        </w:rPr>
      </w:pPr>
      <w:r w:rsidRPr="00F82C6C">
        <w:rPr>
          <w:rFonts w:ascii="Century Gothic" w:hAnsi="Century Gothic"/>
          <w:sz w:val="20"/>
          <w:szCs w:val="20"/>
        </w:rPr>
        <w:t>Please remember th</w:t>
      </w:r>
      <w:r w:rsidR="00AE5711">
        <w:rPr>
          <w:rFonts w:ascii="Century Gothic" w:hAnsi="Century Gothic"/>
          <w:sz w:val="20"/>
          <w:szCs w:val="20"/>
        </w:rPr>
        <w:t>e “I Taught This” button!</w:t>
      </w:r>
    </w:p>
    <w:p w:rsidR="00921979" w:rsidRDefault="00AE5711" w:rsidP="00AE5711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Grade 1: Unit 1</w:t>
      </w:r>
    </w:p>
    <w:p w:rsidR="00AE5711" w:rsidRPr="00132412" w:rsidRDefault="00AE5711" w:rsidP="00AE5711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Topic Scale: </w:t>
      </w:r>
      <w:r w:rsidR="00132412">
        <w:rPr>
          <w:rFonts w:ascii="Century Gothic" w:hAnsi="Century Gothic"/>
          <w:sz w:val="20"/>
          <w:szCs w:val="20"/>
        </w:rPr>
        <w:t>Health Advocacy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3086"/>
        <w:gridCol w:w="1341"/>
        <w:gridCol w:w="2133"/>
        <w:gridCol w:w="2207"/>
        <w:gridCol w:w="2909"/>
      </w:tblGrid>
      <w:tr w:rsidR="0095336B" w:rsidRPr="00F82C6C" w:rsidTr="00E43DED">
        <w:trPr>
          <w:trHeight w:val="116"/>
        </w:trPr>
        <w:tc>
          <w:tcPr>
            <w:tcW w:w="0" w:type="auto"/>
            <w:shd w:val="clear" w:color="auto" w:fill="D9D9D9" w:themeFill="background1" w:themeFillShade="D9"/>
          </w:tcPr>
          <w:p w:rsidR="00921979" w:rsidRPr="00F82C6C" w:rsidRDefault="00921979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1979" w:rsidRPr="00F82C6C" w:rsidRDefault="00324A0C" w:rsidP="00A16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:rsidR="00A162B1" w:rsidRPr="00F82C6C" w:rsidRDefault="00D50554" w:rsidP="00A16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Resolving Conflict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1979" w:rsidRPr="00F82C6C" w:rsidRDefault="00324A0C" w:rsidP="009B1DB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:rsidR="00921979" w:rsidRPr="00F82C6C" w:rsidRDefault="00F97E02" w:rsidP="0053796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Respect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1979" w:rsidRPr="00F82C6C" w:rsidRDefault="00324A0C" w:rsidP="009B1DB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:rsidR="00921979" w:rsidRPr="00F82C6C" w:rsidRDefault="00F97E02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Expressing Difficult Feelings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1979" w:rsidRPr="00F82C6C" w:rsidRDefault="00324A0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:rsidR="00921979" w:rsidRPr="00F82C6C" w:rsidRDefault="00F97E02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Friends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21979" w:rsidRPr="00F82C6C" w:rsidRDefault="00324A0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:rsidR="00921979" w:rsidRPr="00F82C6C" w:rsidRDefault="00F97E02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Stand up Against Bullying</w:t>
            </w:r>
          </w:p>
        </w:tc>
      </w:tr>
      <w:tr w:rsidR="00DC302C" w:rsidRPr="00F82C6C" w:rsidTr="00BB6CAB">
        <w:trPr>
          <w:trHeight w:val="116"/>
        </w:trPr>
        <w:tc>
          <w:tcPr>
            <w:tcW w:w="0" w:type="auto"/>
            <w:shd w:val="clear" w:color="auto" w:fill="D9D9D9" w:themeFill="background1" w:themeFillShade="D9"/>
          </w:tcPr>
          <w:p w:rsidR="00DC302C" w:rsidRDefault="00DC302C" w:rsidP="00F82C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82C6C" w:rsidRPr="00F82C6C" w:rsidRDefault="00F82C6C" w:rsidP="00F82C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C302C" w:rsidRPr="00F82C6C" w:rsidRDefault="00DC302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DC302C" w:rsidRPr="00F82C6C" w:rsidRDefault="00DC302C" w:rsidP="00DC302C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Understand and use interactive literacy and social skills to enhance personal, family, and community health.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21</w:t>
            </w:r>
            <w:proofErr w:type="gramStart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.K</w:t>
            </w:r>
            <w:proofErr w:type="gramEnd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–2.HL.2</w:t>
            </w:r>
          </w:p>
          <w:p w:rsidR="00DC302C" w:rsidRPr="00F82C6C" w:rsidRDefault="00DC302C" w:rsidP="00DC30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302C" w:rsidRPr="00F82C6C" w:rsidRDefault="00DC302C" w:rsidP="00364D9D">
            <w:pPr>
              <w:pStyle w:val="Heading3"/>
              <w:numPr>
                <w:ilvl w:val="0"/>
                <w:numId w:val="1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Demonstrate social and communication skills to enhance health and increase safety. </w:t>
            </w:r>
          </w:p>
          <w:p w:rsidR="00DC302C" w:rsidRPr="00F82C6C" w:rsidRDefault="00DC302C" w:rsidP="00364D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Advocate for personal, family and community health.</w:t>
            </w:r>
          </w:p>
          <w:p w:rsidR="00DC302C" w:rsidRPr="00F82C6C" w:rsidRDefault="00DC302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95336B" w:rsidRPr="00F82C6C" w:rsidTr="00E43DED">
        <w:trPr>
          <w:trHeight w:val="60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5336B" w:rsidRPr="00F82C6C" w:rsidRDefault="0095336B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0" w:type="auto"/>
            <w:gridSpan w:val="5"/>
            <w:vAlign w:val="center"/>
          </w:tcPr>
          <w:p w:rsidR="00D35FCF" w:rsidRPr="00D515B5" w:rsidRDefault="00D515B5" w:rsidP="009533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515B5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conflict, </w:t>
            </w:r>
            <w:proofErr w:type="spellStart"/>
            <w:r w:rsidRPr="00D515B5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</w:t>
            </w:r>
            <w:proofErr w:type="spellEnd"/>
            <w:r w:rsidRPr="00D515B5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-message, body language, social, influence, behaviors, prevention, advocate, advocacy, communication</w:t>
            </w:r>
          </w:p>
        </w:tc>
      </w:tr>
      <w:tr w:rsidR="00960B99" w:rsidRPr="00F82C6C" w:rsidTr="00E43DED">
        <w:trPr>
          <w:trHeight w:val="130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24A0C" w:rsidRPr="00F82C6C" w:rsidRDefault="0095336B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:rsidR="001E12C2" w:rsidRPr="00F82C6C" w:rsidRDefault="00324A0C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:rsidR="0095336B" w:rsidRPr="00F82C6C" w:rsidRDefault="0095336B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5336B" w:rsidRPr="00F82C6C" w:rsidRDefault="0095336B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0" w:type="auto"/>
            <w:vAlign w:val="center"/>
          </w:tcPr>
          <w:p w:rsidR="0060381C" w:rsidRPr="00F82C6C" w:rsidRDefault="0095336B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HT – </w:t>
            </w:r>
            <w:r w:rsidR="00D50554" w:rsidRPr="00F82C6C">
              <w:rPr>
                <w:rFonts w:ascii="Century Gothic" w:hAnsi="Century Gothic"/>
                <w:color w:val="FF0000"/>
                <w:sz w:val="20"/>
                <w:szCs w:val="20"/>
              </w:rPr>
              <w:t>Resolving Conflict (Interactive Technology</w:t>
            </w:r>
            <w:r w:rsidR="00D50554" w:rsidRPr="00F82C6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D50554" w:rsidRPr="00F82C6C" w:rsidRDefault="00D50554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Book – Friends OR Stop Picking On Me OR Is it Right to Fight?</w:t>
            </w:r>
          </w:p>
        </w:tc>
        <w:tc>
          <w:tcPr>
            <w:tcW w:w="0" w:type="auto"/>
            <w:vAlign w:val="center"/>
          </w:tcPr>
          <w:p w:rsidR="0095336B" w:rsidRPr="00F82C6C" w:rsidRDefault="00F97E0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 xml:space="preserve">HT – Respect </w:t>
            </w:r>
            <w:r w:rsidR="00DB0F79" w:rsidRPr="00F82C6C">
              <w:rPr>
                <w:rFonts w:ascii="Century Gothic" w:hAnsi="Century Gothic"/>
                <w:sz w:val="20"/>
                <w:szCs w:val="20"/>
              </w:rPr>
              <w:t>(1,2)</w:t>
            </w:r>
          </w:p>
          <w:p w:rsidR="00F97E02" w:rsidRPr="00F82C6C" w:rsidRDefault="00F97E0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F97E02" w:rsidRPr="00F82C6C" w:rsidRDefault="00F97E0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Noisy Nora</w:t>
            </w:r>
          </w:p>
        </w:tc>
        <w:tc>
          <w:tcPr>
            <w:tcW w:w="0" w:type="auto"/>
            <w:vAlign w:val="center"/>
          </w:tcPr>
          <w:p w:rsidR="007247E1" w:rsidRPr="00F82C6C" w:rsidRDefault="00612865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</w:t>
            </w:r>
            <w:r w:rsidR="00F97E02" w:rsidRPr="00F82C6C">
              <w:rPr>
                <w:rFonts w:ascii="Century Gothic" w:hAnsi="Century Gothic"/>
                <w:sz w:val="20"/>
                <w:szCs w:val="20"/>
              </w:rPr>
              <w:t>T – Expressing Difficult Feelings (1,2)</w:t>
            </w:r>
          </w:p>
        </w:tc>
        <w:tc>
          <w:tcPr>
            <w:tcW w:w="0" w:type="auto"/>
            <w:vAlign w:val="center"/>
          </w:tcPr>
          <w:p w:rsidR="001E12C2" w:rsidRPr="00F82C6C" w:rsidRDefault="00F97E0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Friends</w:t>
            </w:r>
          </w:p>
          <w:p w:rsidR="00F97E02" w:rsidRPr="00F82C6C" w:rsidRDefault="00F97E0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F97E02" w:rsidRPr="00F82C6C" w:rsidRDefault="00F97E0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Alexander and the Wind-up Mouse</w:t>
            </w:r>
          </w:p>
        </w:tc>
        <w:tc>
          <w:tcPr>
            <w:tcW w:w="0" w:type="auto"/>
            <w:vAlign w:val="center"/>
          </w:tcPr>
          <w:p w:rsidR="00F97E02" w:rsidRPr="00F82C6C" w:rsidRDefault="00F97E0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color w:val="FF0000"/>
                <w:sz w:val="20"/>
                <w:szCs w:val="20"/>
              </w:rPr>
              <w:t>HT – Stand UP Against Bullying (Interactive Technology)</w:t>
            </w:r>
          </w:p>
        </w:tc>
      </w:tr>
      <w:tr w:rsidR="00543C5F" w:rsidRPr="00F82C6C" w:rsidTr="00E43DED">
        <w:trPr>
          <w:trHeight w:val="118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43C5F" w:rsidRPr="00F82C6C" w:rsidRDefault="00543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:rsidR="00543C5F" w:rsidRPr="00F82C6C" w:rsidRDefault="00543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0" w:type="auto"/>
            <w:gridSpan w:val="2"/>
            <w:vAlign w:val="center"/>
          </w:tcPr>
          <w:p w:rsidR="00543C5F" w:rsidRPr="00F82C6C" w:rsidRDefault="00F97E02" w:rsidP="00D505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Dealing with Feelings</w:t>
            </w:r>
          </w:p>
          <w:p w:rsidR="00F97E02" w:rsidRPr="00F82C6C" w:rsidRDefault="00F97E02" w:rsidP="00D505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97E02" w:rsidRPr="00F82C6C" w:rsidRDefault="00F97E02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The 10</w:t>
            </w:r>
            <w:r w:rsidRPr="00F82C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F82C6C">
              <w:rPr>
                <w:rFonts w:ascii="Century Gothic" w:hAnsi="Century Gothic"/>
                <w:sz w:val="20"/>
                <w:szCs w:val="20"/>
              </w:rPr>
              <w:t xml:space="preserve"> Good Thing About Barney (counselor – sensitive subject)</w:t>
            </w:r>
          </w:p>
          <w:p w:rsidR="00F97E02" w:rsidRPr="00F82C6C" w:rsidRDefault="00F97E02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Everybody Feels Happy</w:t>
            </w:r>
          </w:p>
          <w:p w:rsidR="00F97E02" w:rsidRPr="00F82C6C" w:rsidRDefault="00F97E02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Everybody Feels Sad</w:t>
            </w:r>
          </w:p>
          <w:p w:rsidR="00543C5F" w:rsidRPr="00F82C6C" w:rsidRDefault="00F97E02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Everybody Feels Scared</w:t>
            </w:r>
            <w:r w:rsidR="006F39E4" w:rsidRPr="00F82C6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:rsidR="00D5145A" w:rsidRPr="00F82C6C" w:rsidRDefault="00D5145A" w:rsidP="00DC302C">
      <w:pPr>
        <w:pStyle w:val="NoSpacing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350C59" w:rsidRDefault="00350C59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C60602" w:rsidRPr="00F82C6C" w:rsidRDefault="000E778B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82C6C">
        <w:rPr>
          <w:rFonts w:ascii="Century Gothic" w:hAnsi="Century Gothic"/>
          <w:sz w:val="20"/>
          <w:szCs w:val="20"/>
        </w:rPr>
        <w:lastRenderedPageBreak/>
        <w:t>Grade 1</w:t>
      </w:r>
      <w:r w:rsidR="00C60602" w:rsidRPr="00F82C6C">
        <w:rPr>
          <w:rFonts w:ascii="Century Gothic" w:hAnsi="Century Gothic"/>
          <w:sz w:val="20"/>
          <w:szCs w:val="20"/>
        </w:rPr>
        <w:t>: Unit 2</w:t>
      </w:r>
    </w:p>
    <w:p w:rsidR="00C60602" w:rsidRPr="00D515B5" w:rsidRDefault="00D515B5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C60602" w:rsidRPr="00F82C6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Health Influences &amp; Health Advocacy 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460"/>
        <w:gridCol w:w="2645"/>
        <w:gridCol w:w="2464"/>
        <w:gridCol w:w="2463"/>
        <w:gridCol w:w="2360"/>
      </w:tblGrid>
      <w:tr w:rsidR="00197CB8" w:rsidRPr="00F82C6C" w:rsidTr="00F617A7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:rsidR="00C60602" w:rsidRPr="00F82C6C" w:rsidRDefault="00DF582E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Family Changes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:rsidR="00C60602" w:rsidRPr="00F82C6C" w:rsidRDefault="00DF582E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Family Changes, Continued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:rsidR="00C60602" w:rsidRPr="00F82C6C" w:rsidRDefault="00DF582E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Families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:rsidR="00C60602" w:rsidRPr="00F82C6C" w:rsidRDefault="008445FB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Respect for Self and Others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:rsidR="00C60602" w:rsidRPr="00F82C6C" w:rsidRDefault="008445FB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Family Roles and Diversity</w:t>
            </w:r>
          </w:p>
        </w:tc>
      </w:tr>
      <w:tr w:rsidR="00F617A7" w:rsidRPr="00F82C6C" w:rsidTr="00BB6CAB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F617A7" w:rsidRPr="00F82C6C" w:rsidRDefault="00F617A7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92" w:type="dxa"/>
            <w:gridSpan w:val="5"/>
            <w:vAlign w:val="center"/>
          </w:tcPr>
          <w:p w:rsidR="00F617A7" w:rsidRPr="00F82C6C" w:rsidRDefault="00EE4DD4" w:rsidP="000E778B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 xml:space="preserve">Please meet with the school counselor and school nurse to coordinate possible co-teaching of units.  Another resource is Tiffany Bandow at the Young Women’s Resource Center (for helping to teach girls).  tbandow@ywrc.org, </w:t>
            </w:r>
            <w:r w:rsidR="00CC2F55" w:rsidRPr="00F82C6C">
              <w:rPr>
                <w:rFonts w:ascii="Century Gothic" w:hAnsi="Century Gothic"/>
                <w:b/>
                <w:sz w:val="20"/>
                <w:szCs w:val="20"/>
              </w:rPr>
              <w:t>515-</w:t>
            </w:r>
            <w:r w:rsidRPr="00F82C6C">
              <w:rPr>
                <w:rFonts w:ascii="Century Gothic" w:hAnsi="Century Gothic"/>
                <w:b/>
                <w:sz w:val="20"/>
                <w:szCs w:val="20"/>
              </w:rPr>
              <w:t>244-4901</w:t>
            </w:r>
          </w:p>
        </w:tc>
      </w:tr>
      <w:tr w:rsidR="00C60602" w:rsidRPr="00F82C6C" w:rsidTr="000E778B">
        <w:trPr>
          <w:trHeight w:val="1421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D515B5" w:rsidRDefault="000058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15B5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5"/>
            <w:vAlign w:val="center"/>
          </w:tcPr>
          <w:p w:rsidR="00D515B5" w:rsidRPr="00D515B5" w:rsidRDefault="00D515B5" w:rsidP="00D515B5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515B5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>
              <w:rPr>
                <w:rStyle w:val="Strong"/>
                <w:rFonts w:ascii="Century Gothic" w:hAnsi="Century Gothic"/>
                <w:i/>
                <w:color w:val="auto"/>
                <w:sz w:val="20"/>
                <w:szCs w:val="20"/>
              </w:rPr>
              <w:t>Identify influences that affect personal health and the health of others</w:t>
            </w:r>
            <w:r w:rsidRPr="00D515B5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 21</w:t>
            </w:r>
            <w:proofErr w:type="gramStart"/>
            <w:r>
              <w:rPr>
                <w:rFonts w:ascii="Century Gothic" w:hAnsi="Century Gothic"/>
                <w:color w:val="auto"/>
                <w:sz w:val="20"/>
                <w:szCs w:val="20"/>
              </w:rPr>
              <w:t>.K</w:t>
            </w:r>
            <w:proofErr w:type="gramEnd"/>
            <w:r>
              <w:rPr>
                <w:rFonts w:ascii="Century Gothic" w:hAnsi="Century Gothic"/>
                <w:color w:val="auto"/>
                <w:sz w:val="20"/>
                <w:szCs w:val="20"/>
              </w:rPr>
              <w:t>–2.HL.4</w:t>
            </w:r>
          </w:p>
          <w:p w:rsidR="00D515B5" w:rsidRPr="00D515B5" w:rsidRDefault="00D515B5" w:rsidP="00364D9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:rsidR="00D515B5" w:rsidRPr="00D515B5" w:rsidRDefault="00D515B5" w:rsidP="00364D9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Access valid information, products and services. </w:t>
            </w:r>
          </w:p>
          <w:p w:rsidR="007751EF" w:rsidRPr="00D515B5" w:rsidRDefault="007751EF" w:rsidP="007751EF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515B5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D515B5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Understand and use interactive literacy and social skills to enhance personal, family, and community health.</w:t>
            </w:r>
            <w:r w:rsidRPr="00D515B5">
              <w:rPr>
                <w:rFonts w:ascii="Century Gothic" w:hAnsi="Century Gothic"/>
                <w:color w:val="auto"/>
                <w:sz w:val="20"/>
                <w:szCs w:val="20"/>
              </w:rPr>
              <w:t xml:space="preserve"> 21</w:t>
            </w:r>
            <w:proofErr w:type="gramStart"/>
            <w:r w:rsidRPr="00D515B5">
              <w:rPr>
                <w:rFonts w:ascii="Century Gothic" w:hAnsi="Century Gothic"/>
                <w:color w:val="auto"/>
                <w:sz w:val="20"/>
                <w:szCs w:val="20"/>
              </w:rPr>
              <w:t>.K</w:t>
            </w:r>
            <w:proofErr w:type="gramEnd"/>
            <w:r w:rsidRPr="00D515B5">
              <w:rPr>
                <w:rFonts w:ascii="Century Gothic" w:hAnsi="Century Gothic"/>
                <w:color w:val="auto"/>
                <w:sz w:val="20"/>
                <w:szCs w:val="20"/>
              </w:rPr>
              <w:t>–2.HL.2</w:t>
            </w:r>
          </w:p>
          <w:p w:rsidR="007751EF" w:rsidRPr="00D515B5" w:rsidRDefault="007751EF" w:rsidP="00364D9D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515B5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Demonstrate social and communication skills to enhance health and increase safety. </w:t>
            </w:r>
          </w:p>
          <w:p w:rsidR="007751EF" w:rsidRPr="00D515B5" w:rsidRDefault="007751EF" w:rsidP="00364D9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515B5">
              <w:rPr>
                <w:rFonts w:ascii="Century Gothic" w:hAnsi="Century Gothic"/>
                <w:sz w:val="20"/>
                <w:szCs w:val="20"/>
              </w:rPr>
              <w:t>Advocate for personal, family and community health.</w:t>
            </w:r>
          </w:p>
          <w:p w:rsidR="00485EB3" w:rsidRPr="00D515B5" w:rsidRDefault="00485EB3" w:rsidP="00D515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602" w:rsidRPr="00F82C6C" w:rsidTr="007751EF">
        <w:trPr>
          <w:trHeight w:val="368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:rsidR="002C7EB8" w:rsidRPr="002C7EB8" w:rsidRDefault="002C7EB8" w:rsidP="00364D9D">
            <w:pPr>
              <w:pStyle w:val="NoSpacing"/>
              <w:numPr>
                <w:ilvl w:val="0"/>
                <w:numId w:val="4"/>
              </w:numPr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</w:pPr>
            <w:r w:rsidRPr="002C7EB8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 factors, injuries, illness, influence, physical, emotional, social, environmental, personal health, behaviors, well-being, negative, positive, trust, adults, professionals</w:t>
            </w:r>
          </w:p>
          <w:p w:rsidR="007751EF" w:rsidRPr="00F82C6C" w:rsidRDefault="002C7EB8" w:rsidP="00364D9D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C7EB8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conflict, </w:t>
            </w:r>
            <w:proofErr w:type="spellStart"/>
            <w:r w:rsidRPr="002C7EB8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</w:t>
            </w:r>
            <w:proofErr w:type="spellEnd"/>
            <w:r w:rsidRPr="002C7EB8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-message, body language, social, influence, behaviors, prevention, advocate, advocacy, communication</w:t>
            </w:r>
          </w:p>
        </w:tc>
      </w:tr>
      <w:tr w:rsidR="00197CB8" w:rsidRPr="00F82C6C" w:rsidTr="00F617A7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:rsidR="00C60602" w:rsidRPr="00F82C6C" w:rsidRDefault="00C60602" w:rsidP="00DC30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60" w:type="dxa"/>
            <w:vAlign w:val="center"/>
          </w:tcPr>
          <w:p w:rsidR="00223C54" w:rsidRPr="00F82C6C" w:rsidRDefault="00D27AA7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Family Changes (1,2)</w:t>
            </w:r>
          </w:p>
        </w:tc>
        <w:tc>
          <w:tcPr>
            <w:tcW w:w="2645" w:type="dxa"/>
            <w:vAlign w:val="center"/>
          </w:tcPr>
          <w:p w:rsidR="00223C54" w:rsidRPr="00F82C6C" w:rsidRDefault="00D27AA7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Family Changes (3, 4, 5)</w:t>
            </w:r>
          </w:p>
        </w:tc>
        <w:tc>
          <w:tcPr>
            <w:tcW w:w="2464" w:type="dxa"/>
            <w:vAlign w:val="center"/>
          </w:tcPr>
          <w:p w:rsidR="00922BEA" w:rsidRPr="00F82C6C" w:rsidRDefault="00D27AA7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Book Choice</w:t>
            </w:r>
            <w:r w:rsidR="00424DBC" w:rsidRPr="00F82C6C">
              <w:rPr>
                <w:rFonts w:ascii="Century Gothic" w:hAnsi="Century Gothic"/>
                <w:sz w:val="20"/>
                <w:szCs w:val="20"/>
              </w:rPr>
              <w:t xml:space="preserve"> from list below.</w:t>
            </w:r>
          </w:p>
        </w:tc>
        <w:tc>
          <w:tcPr>
            <w:tcW w:w="2463" w:type="dxa"/>
            <w:vAlign w:val="center"/>
          </w:tcPr>
          <w:p w:rsidR="00922BEA" w:rsidRPr="00F82C6C" w:rsidRDefault="00424DBC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Book Choice from list below.</w:t>
            </w:r>
          </w:p>
        </w:tc>
        <w:tc>
          <w:tcPr>
            <w:tcW w:w="2360" w:type="dxa"/>
            <w:vAlign w:val="center"/>
          </w:tcPr>
          <w:p w:rsidR="00922BEA" w:rsidRPr="00F82C6C" w:rsidRDefault="00424DBC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Book Choice from list below.</w:t>
            </w:r>
          </w:p>
        </w:tc>
      </w:tr>
      <w:tr w:rsidR="00543C5F" w:rsidRPr="00F82C6C" w:rsidTr="00F617A7">
        <w:trPr>
          <w:trHeight w:val="431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543C5F" w:rsidRPr="00F82C6C" w:rsidRDefault="00543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:rsidR="00543C5F" w:rsidRPr="00F82C6C" w:rsidRDefault="00543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5" w:type="dxa"/>
            <w:gridSpan w:val="2"/>
          </w:tcPr>
          <w:p w:rsidR="00FD5C57" w:rsidRPr="00F82C6C" w:rsidRDefault="00424DBC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My Family’s Changing (Divorce)</w:t>
            </w:r>
          </w:p>
          <w:p w:rsidR="00424DBC" w:rsidRPr="00F82C6C" w:rsidRDefault="00424DBC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Blended Families</w:t>
            </w:r>
          </w:p>
          <w:p w:rsidR="00424DBC" w:rsidRPr="00F82C6C" w:rsidRDefault="00424DBC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Adoptive Families</w:t>
            </w:r>
          </w:p>
        </w:tc>
        <w:tc>
          <w:tcPr>
            <w:tcW w:w="7287" w:type="dxa"/>
            <w:gridSpan w:val="3"/>
            <w:vAlign w:val="center"/>
          </w:tcPr>
          <w:p w:rsidR="00543C5F" w:rsidRPr="00F82C6C" w:rsidRDefault="00424DBC" w:rsidP="00FD5C57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Single-parent families</w:t>
            </w:r>
          </w:p>
          <w:p w:rsidR="00424DBC" w:rsidRPr="00F82C6C" w:rsidRDefault="00424DBC" w:rsidP="00FD5C57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This is My Family (Same Sex Families – A First Look at…)</w:t>
            </w:r>
          </w:p>
          <w:p w:rsidR="00424DBC" w:rsidRPr="00F82C6C" w:rsidRDefault="00424DBC" w:rsidP="00FD5C57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Foster Families</w:t>
            </w:r>
          </w:p>
        </w:tc>
      </w:tr>
    </w:tbl>
    <w:p w:rsidR="00042DA6" w:rsidRPr="00F82C6C" w:rsidRDefault="00042DA6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042DA6" w:rsidRDefault="00042DA6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892389" w:rsidRPr="00F82C6C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C70257" w:rsidRPr="00F82C6C" w:rsidRDefault="000E778B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82C6C">
        <w:rPr>
          <w:rFonts w:ascii="Century Gothic" w:hAnsi="Century Gothic"/>
          <w:sz w:val="20"/>
          <w:szCs w:val="20"/>
        </w:rPr>
        <w:lastRenderedPageBreak/>
        <w:t>Grade 1</w:t>
      </w:r>
      <w:r w:rsidR="00B4490B" w:rsidRPr="00F82C6C">
        <w:rPr>
          <w:rFonts w:ascii="Century Gothic" w:hAnsi="Century Gothic"/>
          <w:sz w:val="20"/>
          <w:szCs w:val="20"/>
        </w:rPr>
        <w:t>: Unit 3</w:t>
      </w:r>
    </w:p>
    <w:p w:rsidR="00C70257" w:rsidRPr="00F82C6C" w:rsidRDefault="0089238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Scale:</w:t>
      </w:r>
      <w:r w:rsidR="00C70257" w:rsidRPr="00F82C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pPr w:leftFromText="180" w:rightFromText="180" w:vertAnchor="text" w:horzAnchor="margin" w:tblpY="5"/>
        <w:tblW w:w="14584" w:type="dxa"/>
        <w:tblLook w:val="04A0" w:firstRow="1" w:lastRow="0" w:firstColumn="1" w:lastColumn="0" w:noHBand="0" w:noVBand="1"/>
      </w:tblPr>
      <w:tblGrid>
        <w:gridCol w:w="2192"/>
        <w:gridCol w:w="2458"/>
        <w:gridCol w:w="2645"/>
        <w:gridCol w:w="2465"/>
        <w:gridCol w:w="2464"/>
        <w:gridCol w:w="2360"/>
      </w:tblGrid>
      <w:tr w:rsidR="00B4490B" w:rsidRPr="00F82C6C" w:rsidTr="00892389">
        <w:trPr>
          <w:trHeight w:val="710"/>
        </w:trPr>
        <w:tc>
          <w:tcPr>
            <w:tcW w:w="2192" w:type="dxa"/>
            <w:shd w:val="clear" w:color="auto" w:fill="D9D9D9" w:themeFill="background1" w:themeFillShade="D9"/>
          </w:tcPr>
          <w:p w:rsidR="00B4490B" w:rsidRPr="00F82C6C" w:rsidRDefault="00B4490B" w:rsidP="0089238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B4490B" w:rsidRPr="00F82C6C" w:rsidRDefault="00B4490B" w:rsidP="00B449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:rsidR="00B4490B" w:rsidRPr="00F82C6C" w:rsidRDefault="00424DBC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Move Your Body</w:t>
            </w:r>
          </w:p>
          <w:p w:rsidR="005440CC" w:rsidRPr="00F82C6C" w:rsidRDefault="005440CC" w:rsidP="00B449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4F1704" w:rsidRPr="00892389" w:rsidRDefault="00B4490B" w:rsidP="0089238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:rsidR="001C1FA4" w:rsidRPr="00F82C6C" w:rsidRDefault="001C1FA4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Safety Counts</w:t>
            </w:r>
          </w:p>
          <w:p w:rsidR="001C1FA4" w:rsidRPr="00F82C6C" w:rsidRDefault="001C1FA4" w:rsidP="008923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B4490B" w:rsidRPr="00F82C6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:rsidR="005440CC" w:rsidRPr="00F82C6C" w:rsidRDefault="00225F14" w:rsidP="008923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Emergencies: Getting Help</w:t>
            </w:r>
            <w:r w:rsidR="0089238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B4490B" w:rsidRPr="00F82C6C" w:rsidRDefault="00225F14" w:rsidP="00225F14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</w:t>
            </w:r>
            <w:r w:rsidR="00B4490B"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eek 4</w:t>
            </w:r>
          </w:p>
          <w:p w:rsidR="00042DA6" w:rsidRPr="00F82C6C" w:rsidRDefault="00042DA6" w:rsidP="008923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Wear your Seat Belt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B4490B" w:rsidRPr="00F82C6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:rsidR="00D17475" w:rsidRPr="00F82C6C" w:rsidRDefault="00042DA6" w:rsidP="00892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 xml:space="preserve">Take a Deep Breath </w:t>
            </w:r>
          </w:p>
        </w:tc>
      </w:tr>
      <w:tr w:rsidR="00B4490B" w:rsidRPr="00F82C6C" w:rsidTr="00B4490B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B4490B" w:rsidRPr="00F82C6C" w:rsidRDefault="004C1EAC" w:rsidP="004C1EA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5"/>
            <w:vAlign w:val="center"/>
          </w:tcPr>
          <w:p w:rsidR="00F946D3" w:rsidRDefault="00C64BFA" w:rsidP="00BE27BC">
            <w:p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</w:rPr>
            </w:pPr>
            <w:r w:rsidRPr="00F82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Essential Concept and/or Skill: </w:t>
            </w:r>
            <w:r w:rsidRPr="00F82C6C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</w:rPr>
              <w:t xml:space="preserve">Understand and use basic health concepts to enhance personal, family, and community health. </w:t>
            </w:r>
            <w:r w:rsidRPr="00F82C6C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</w:rPr>
              <w:t>(21.K-2.HL.1)</w:t>
            </w:r>
          </w:p>
          <w:p w:rsidR="00892389" w:rsidRPr="00892389" w:rsidRDefault="00892389" w:rsidP="00364D9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892389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Know and use concepts related to health promotion and disease prevention.</w:t>
            </w:r>
          </w:p>
          <w:p w:rsidR="00D17475" w:rsidRPr="00F82C6C" w:rsidRDefault="00D17475" w:rsidP="00BE27BC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Emphasis"/>
                <w:rFonts w:ascii="Century Gothic" w:hAnsi="Century Gothic"/>
                <w:b/>
                <w:color w:val="auto"/>
                <w:sz w:val="20"/>
                <w:szCs w:val="20"/>
              </w:rPr>
              <w:t>Demonst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rate behaviors that foster healthy, active lifestyles for individuals and the benefit of society.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(21.K–2.HL.4)</w:t>
            </w:r>
          </w:p>
          <w:p w:rsidR="00225F14" w:rsidRPr="00892389" w:rsidRDefault="00892389" w:rsidP="00364D9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An</w:t>
            </w:r>
            <w:r w:rsidR="00225F14" w:rsidRPr="00892389">
              <w:rPr>
                <w:rFonts w:ascii="Century Gothic" w:eastAsia="Times New Roman" w:hAnsi="Century Gothic" w:cs="Times New Roman"/>
                <w:sz w:val="20"/>
                <w:szCs w:val="20"/>
              </w:rPr>
              <w:t>alyze the influence of family, peers, health professionals, culture, media, technology, and other health factors.</w:t>
            </w:r>
          </w:p>
          <w:p w:rsidR="005E5DCA" w:rsidRPr="005E5DCA" w:rsidRDefault="00D17475" w:rsidP="00364D9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92389">
              <w:rPr>
                <w:rFonts w:ascii="Century Gothic" w:hAnsi="Century Gothic"/>
                <w:sz w:val="20"/>
                <w:szCs w:val="20"/>
              </w:rPr>
              <w:t>Access valid information, products and services</w:t>
            </w:r>
            <w:r w:rsidRPr="00892389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5E5DCA" w:rsidRPr="005E5DCA" w:rsidRDefault="005E5DCA" w:rsidP="005E5DCA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5DCA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Essential Concept and/or Skill: </w:t>
            </w:r>
            <w:r w:rsidRPr="005E5DCA">
              <w:rPr>
                <w:rStyle w:val="Strong"/>
                <w:rFonts w:ascii="Century Gothic" w:hAnsi="Century Gothic"/>
                <w:i/>
                <w:sz w:val="20"/>
                <w:szCs w:val="20"/>
              </w:rPr>
              <w:t>Recognize critical literacy/thinking skills related to personal, family, and community wellness</w:t>
            </w:r>
            <w:r w:rsidRPr="005E5DCA">
              <w:rPr>
                <w:rStyle w:val="Emphasis"/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5E5DCA">
              <w:rPr>
                <w:rFonts w:ascii="Century Gothic" w:hAnsi="Century Gothic"/>
                <w:sz w:val="20"/>
                <w:szCs w:val="20"/>
              </w:rPr>
              <w:t xml:space="preserve"> (21.K–2.HL.3)</w:t>
            </w:r>
          </w:p>
          <w:p w:rsidR="005E5DCA" w:rsidRPr="005E5DCA" w:rsidRDefault="005E5DCA" w:rsidP="00364D9D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Demonstrate decision making skills.</w:t>
            </w:r>
          </w:p>
          <w:p w:rsidR="005E5DCA" w:rsidRPr="005E5DCA" w:rsidRDefault="005E5DCA" w:rsidP="00364D9D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Demonstrate goal-setting skills. </w:t>
            </w:r>
          </w:p>
          <w:p w:rsidR="007949CC" w:rsidRPr="00F82C6C" w:rsidRDefault="007949CC" w:rsidP="00BE27BC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Emphasis"/>
                <w:rFonts w:ascii="Century Gothic" w:hAnsi="Century Gothic"/>
                <w:b/>
                <w:color w:val="auto"/>
                <w:sz w:val="20"/>
                <w:szCs w:val="20"/>
              </w:rPr>
              <w:t>Demonst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rate behaviors that foster healthy, active lifestyles for individuals and the benefit of society.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(21.K–2.HL.5)</w:t>
            </w:r>
          </w:p>
          <w:p w:rsidR="00F91BFF" w:rsidRPr="00892389" w:rsidRDefault="007949CC" w:rsidP="00364D9D">
            <w:pPr>
              <w:pStyle w:val="Heading3"/>
              <w:numPr>
                <w:ilvl w:val="0"/>
                <w:numId w:val="6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92389">
              <w:rPr>
                <w:rFonts w:ascii="Century Gothic" w:hAnsi="Century Gothic"/>
                <w:color w:val="auto"/>
                <w:sz w:val="20"/>
                <w:szCs w:val="20"/>
              </w:rPr>
              <w:t xml:space="preserve">Achieve and maintain health enhancing level of physical activity. </w:t>
            </w:r>
          </w:p>
          <w:p w:rsidR="00B4490B" w:rsidRPr="00892389" w:rsidRDefault="007949CC" w:rsidP="00364D9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892389">
              <w:rPr>
                <w:rFonts w:ascii="Century Gothic" w:hAnsi="Century Gothic"/>
                <w:sz w:val="20"/>
                <w:szCs w:val="20"/>
              </w:rPr>
              <w:t xml:space="preserve">Practice preventive health behaviors. </w:t>
            </w:r>
          </w:p>
        </w:tc>
      </w:tr>
      <w:tr w:rsidR="00B4490B" w:rsidRPr="00F82C6C" w:rsidTr="00B4490B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B4490B" w:rsidRPr="00F82C6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:rsidR="00892389" w:rsidRPr="00892389" w:rsidRDefault="00892389" w:rsidP="00364D9D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892389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 factors, injuries, illness, influence, physical, emotional, social, environmental, personal health, behaviors, well-being, negative, positive, trust, adults, professionals</w:t>
            </w:r>
          </w:p>
          <w:p w:rsidR="00B4490B" w:rsidRPr="00892389" w:rsidRDefault="00892389" w:rsidP="00364D9D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892389">
              <w:rPr>
                <w:rFonts w:ascii="Century Gothic" w:eastAsia="Century Gothic,Times New Roman," w:hAnsi="Century Gothic" w:cs="Century Gothic,Times New Roman,"/>
                <w:bCs/>
                <w:sz w:val="20"/>
                <w:szCs w:val="20"/>
              </w:rPr>
              <w:t>fitness, stress, wellness, goal setting, decision making</w:t>
            </w:r>
          </w:p>
        </w:tc>
      </w:tr>
      <w:tr w:rsidR="00B4490B" w:rsidRPr="00F82C6C" w:rsidTr="000D0FCE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B4490B" w:rsidRPr="00F82C6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:rsidR="00B4490B" w:rsidRPr="00F82C6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:rsidR="00B4490B" w:rsidRPr="00F82C6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4490B" w:rsidRPr="00F82C6C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8" w:type="dxa"/>
            <w:vAlign w:val="center"/>
          </w:tcPr>
          <w:p w:rsidR="00B4490B" w:rsidRPr="00F82C6C" w:rsidRDefault="00F4087B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4DBC" w:rsidRPr="00F82C6C">
              <w:rPr>
                <w:rFonts w:ascii="Century Gothic" w:hAnsi="Century Gothic"/>
                <w:color w:val="FF0000"/>
                <w:sz w:val="20"/>
                <w:szCs w:val="20"/>
              </w:rPr>
              <w:t>HT – Move Your Body (Interactive Technology)</w:t>
            </w:r>
          </w:p>
          <w:p w:rsidR="00424DBC" w:rsidRPr="00F82C6C" w:rsidRDefault="00424DBC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424DBC" w:rsidRPr="00F82C6C" w:rsidRDefault="00424DBC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Exercise (Looking After Me)</w:t>
            </w:r>
          </w:p>
        </w:tc>
        <w:tc>
          <w:tcPr>
            <w:tcW w:w="2645" w:type="dxa"/>
            <w:vAlign w:val="center"/>
          </w:tcPr>
          <w:p w:rsidR="00F4087B" w:rsidRPr="00F82C6C" w:rsidRDefault="00424DBC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 xml:space="preserve">HT – </w:t>
            </w:r>
            <w:r w:rsidR="00892389">
              <w:rPr>
                <w:rFonts w:ascii="Century Gothic" w:hAnsi="Century Gothic"/>
                <w:sz w:val="20"/>
                <w:szCs w:val="20"/>
              </w:rPr>
              <w:t>Safety Counts (1-6)</w:t>
            </w:r>
          </w:p>
          <w:p w:rsidR="00424DBC" w:rsidRDefault="00424DBC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92389" w:rsidRPr="00F82C6C" w:rsidRDefault="00892389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424DBC" w:rsidRPr="00F82C6C" w:rsidRDefault="00424DBC" w:rsidP="0089238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 xml:space="preserve">B – </w:t>
            </w:r>
            <w:r w:rsidR="00892389">
              <w:rPr>
                <w:rFonts w:ascii="Century Gothic" w:hAnsi="Century Gothic"/>
                <w:sz w:val="20"/>
                <w:szCs w:val="20"/>
              </w:rPr>
              <w:t xml:space="preserve">Exercise </w:t>
            </w:r>
          </w:p>
        </w:tc>
        <w:tc>
          <w:tcPr>
            <w:tcW w:w="2465" w:type="dxa"/>
            <w:vAlign w:val="center"/>
          </w:tcPr>
          <w:p w:rsidR="00F4087B" w:rsidRPr="00F82C6C" w:rsidRDefault="005308C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 xml:space="preserve">HT – </w:t>
            </w:r>
            <w:r w:rsidR="00D61868" w:rsidRPr="00F82C6C">
              <w:rPr>
                <w:rFonts w:ascii="Century Gothic" w:hAnsi="Century Gothic"/>
                <w:sz w:val="20"/>
                <w:szCs w:val="20"/>
              </w:rPr>
              <w:t xml:space="preserve"> Emergencies: Getting Help (1-5)</w:t>
            </w:r>
          </w:p>
          <w:p w:rsidR="005308CE" w:rsidRPr="00F82C6C" w:rsidRDefault="005308C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308CE" w:rsidRPr="00F82C6C" w:rsidRDefault="005308CE" w:rsidP="004F26A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 xml:space="preserve">B – </w:t>
            </w:r>
            <w:r w:rsidR="004F26A8" w:rsidRPr="00F82C6C">
              <w:rPr>
                <w:rFonts w:ascii="Century Gothic" w:hAnsi="Century Gothic"/>
                <w:sz w:val="20"/>
                <w:szCs w:val="20"/>
              </w:rPr>
              <w:t>What If You Need to Call 911</w:t>
            </w:r>
            <w:r w:rsidR="004D0CFB" w:rsidRPr="00F82C6C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2464" w:type="dxa"/>
            <w:vAlign w:val="center"/>
          </w:tcPr>
          <w:p w:rsidR="004F26A8" w:rsidRPr="00F82C6C" w:rsidRDefault="005308C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 xml:space="preserve">HT – </w:t>
            </w:r>
            <w:r w:rsidR="004F26A8" w:rsidRPr="00F82C6C">
              <w:rPr>
                <w:rFonts w:ascii="Century Gothic" w:hAnsi="Century Gothic"/>
                <w:sz w:val="20"/>
                <w:szCs w:val="20"/>
              </w:rPr>
              <w:t>Wear your Seat Belt</w:t>
            </w:r>
          </w:p>
          <w:p w:rsidR="005308CE" w:rsidRPr="00F82C6C" w:rsidRDefault="005308C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308CE" w:rsidRPr="00F82C6C" w:rsidRDefault="005308C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 xml:space="preserve">B – </w:t>
            </w:r>
            <w:r w:rsidR="00D61868" w:rsidRPr="00F82C6C">
              <w:rPr>
                <w:rFonts w:ascii="Century Gothic" w:hAnsi="Century Gothic"/>
                <w:sz w:val="20"/>
                <w:szCs w:val="20"/>
              </w:rPr>
              <w:t>Car Safety</w:t>
            </w:r>
          </w:p>
          <w:p w:rsidR="00F4087B" w:rsidRPr="00F82C6C" w:rsidRDefault="00F4087B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18E" w:rsidRPr="00F82C6C" w:rsidRDefault="005308C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</w:t>
            </w:r>
            <w:r w:rsidR="004F26A8" w:rsidRPr="00F82C6C">
              <w:rPr>
                <w:rFonts w:ascii="Century Gothic" w:hAnsi="Century Gothic"/>
                <w:sz w:val="20"/>
                <w:szCs w:val="20"/>
              </w:rPr>
              <w:t>Take a Deep Breath (1-6)</w:t>
            </w:r>
          </w:p>
          <w:p w:rsidR="005308CE" w:rsidRPr="00F82C6C" w:rsidRDefault="005308C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5308CE" w:rsidRPr="00F82C6C" w:rsidRDefault="005308C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5F02" w:rsidRPr="00F82C6C" w:rsidTr="000D0FCE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:rsidR="00265F02" w:rsidRPr="00F82C6C" w:rsidRDefault="00265F02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3" w:type="dxa"/>
            <w:gridSpan w:val="2"/>
            <w:vAlign w:val="center"/>
          </w:tcPr>
          <w:p w:rsidR="00F4087B" w:rsidRPr="00F82C6C" w:rsidRDefault="005308CE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Emergencies:  Getting Help</w:t>
            </w:r>
          </w:p>
          <w:p w:rsidR="005308CE" w:rsidRPr="00F82C6C" w:rsidRDefault="005308CE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Let’s Move</w:t>
            </w:r>
          </w:p>
          <w:p w:rsidR="005308CE" w:rsidRPr="00F82C6C" w:rsidRDefault="005308CE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Choking</w:t>
            </w:r>
          </w:p>
          <w:p w:rsidR="005308CE" w:rsidRPr="00F82C6C" w:rsidRDefault="005308CE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Good for Your Heart</w:t>
            </w:r>
          </w:p>
          <w:p w:rsidR="005308CE" w:rsidRPr="00F82C6C" w:rsidRDefault="005308CE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Move Your Body</w:t>
            </w:r>
          </w:p>
        </w:tc>
        <w:tc>
          <w:tcPr>
            <w:tcW w:w="7289" w:type="dxa"/>
            <w:gridSpan w:val="3"/>
            <w:vAlign w:val="center"/>
          </w:tcPr>
          <w:p w:rsidR="004D0CFB" w:rsidRPr="00F82C6C" w:rsidRDefault="004D0CFB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4D0CFB" w:rsidRPr="00F82C6C" w:rsidRDefault="004D0CFB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B- Exercise</w:t>
            </w:r>
          </w:p>
          <w:p w:rsidR="005308CE" w:rsidRPr="00F82C6C" w:rsidRDefault="005308CE" w:rsidP="000D0FC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Car Safety</w:t>
            </w:r>
          </w:p>
        </w:tc>
      </w:tr>
    </w:tbl>
    <w:p w:rsidR="007751EF" w:rsidRPr="00F82C6C" w:rsidRDefault="007751EF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7751EF" w:rsidRPr="00F82C6C" w:rsidRDefault="007751EF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7751EF" w:rsidRPr="00F82C6C" w:rsidRDefault="007751EF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B30250" w:rsidRPr="00F82C6C" w:rsidRDefault="00B30250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441EA9" w:rsidRPr="00F82C6C" w:rsidRDefault="000E778B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82C6C">
        <w:rPr>
          <w:rFonts w:ascii="Century Gothic" w:hAnsi="Century Gothic"/>
          <w:sz w:val="20"/>
          <w:szCs w:val="20"/>
        </w:rPr>
        <w:lastRenderedPageBreak/>
        <w:t>Grade 1</w:t>
      </w:r>
      <w:r w:rsidR="00265F02" w:rsidRPr="00F82C6C">
        <w:rPr>
          <w:rFonts w:ascii="Century Gothic" w:hAnsi="Century Gothic"/>
          <w:sz w:val="20"/>
          <w:szCs w:val="20"/>
        </w:rPr>
        <w:t>: Unit 4</w:t>
      </w:r>
    </w:p>
    <w:p w:rsidR="00441EA9" w:rsidRPr="00F82C6C" w:rsidRDefault="005E5DCA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441EA9" w:rsidRPr="00F82C6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Health Influences &amp; </w:t>
      </w:r>
      <w:r w:rsidR="0033315E">
        <w:rPr>
          <w:rFonts w:ascii="Century Gothic" w:hAnsi="Century Gothic"/>
          <w:sz w:val="20"/>
          <w:szCs w:val="20"/>
        </w:rPr>
        <w:t>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393"/>
        <w:gridCol w:w="2710"/>
        <w:gridCol w:w="2465"/>
        <w:gridCol w:w="2464"/>
        <w:gridCol w:w="2360"/>
      </w:tblGrid>
      <w:tr w:rsidR="00A934A3" w:rsidRPr="00F82C6C" w:rsidTr="007751EF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:rsidR="007751EF" w:rsidRPr="00F82C6C" w:rsidRDefault="007C4312" w:rsidP="007C43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My Community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:rsidR="007751EF" w:rsidRPr="00F82C6C" w:rsidRDefault="001C649D" w:rsidP="001C64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Police Officers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:rsidR="007751EF" w:rsidRPr="00F82C6C" w:rsidRDefault="001C649D" w:rsidP="003331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Preventing Colds and the Flu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:rsidR="007751EF" w:rsidRPr="00F82C6C" w:rsidRDefault="001C649D" w:rsidP="003331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Wash Away the Germs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8A2D15" w:rsidRDefault="008A2D15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:rsidR="00C60602" w:rsidRPr="001C649D" w:rsidRDefault="001C649D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Sleep Basics</w:t>
            </w:r>
          </w:p>
          <w:p w:rsidR="007751EF" w:rsidRPr="00F82C6C" w:rsidRDefault="007751E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0602" w:rsidRPr="00F82C6C" w:rsidTr="00EC257E">
        <w:trPr>
          <w:trHeight w:val="1754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F82C6C" w:rsidRDefault="00B30250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5"/>
            <w:vAlign w:val="center"/>
          </w:tcPr>
          <w:p w:rsidR="0033315E" w:rsidRDefault="0033315E" w:rsidP="0033315E">
            <w:p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</w:rPr>
            </w:pPr>
            <w:r w:rsidRPr="00F82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Essential Concept and/or Skill: </w:t>
            </w:r>
            <w:r w:rsidRPr="00F82C6C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</w:rPr>
              <w:t xml:space="preserve">Understand and use basic health concepts to enhance personal, family, and community health. </w:t>
            </w:r>
            <w:r w:rsidRPr="00F82C6C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</w:rPr>
              <w:t>(21.K-2.HL.1)</w:t>
            </w:r>
          </w:p>
          <w:p w:rsidR="0033315E" w:rsidRPr="00892389" w:rsidRDefault="0033315E" w:rsidP="00364D9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892389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Know and use concepts related to health promotion and disease prevention.</w:t>
            </w:r>
          </w:p>
          <w:p w:rsidR="0033315E" w:rsidRPr="00F82C6C" w:rsidRDefault="0033315E" w:rsidP="0033315E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Emphasis"/>
                <w:rFonts w:ascii="Century Gothic" w:hAnsi="Century Gothic"/>
                <w:b/>
                <w:color w:val="auto"/>
                <w:sz w:val="20"/>
                <w:szCs w:val="20"/>
              </w:rPr>
              <w:t>Demonst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rate behaviors that foster healthy, active lifestyles for individuals and the benefit of society.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(21.K–2.HL.4)</w:t>
            </w:r>
          </w:p>
          <w:p w:rsidR="0033315E" w:rsidRPr="00892389" w:rsidRDefault="0033315E" w:rsidP="00364D9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An</w:t>
            </w:r>
            <w:r w:rsidRPr="00892389">
              <w:rPr>
                <w:rFonts w:ascii="Century Gothic" w:eastAsia="Times New Roman" w:hAnsi="Century Gothic" w:cs="Times New Roman"/>
                <w:sz w:val="20"/>
                <w:szCs w:val="20"/>
              </w:rPr>
              <w:t>alyze the influence of family, peers, health professionals, culture, media, technology, and other health factors.</w:t>
            </w:r>
          </w:p>
          <w:p w:rsidR="00B30250" w:rsidRPr="00933B8E" w:rsidRDefault="0033315E" w:rsidP="00364D9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92389">
              <w:rPr>
                <w:rFonts w:ascii="Century Gothic" w:hAnsi="Century Gothic"/>
                <w:sz w:val="20"/>
                <w:szCs w:val="20"/>
              </w:rPr>
              <w:t>Access valid information, products and services</w:t>
            </w:r>
            <w:r w:rsidRPr="00892389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A34AA5" w:rsidRDefault="00933B8E" w:rsidP="00A34AA5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5DCA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Essential Concept and/or Skill: </w:t>
            </w:r>
            <w:r w:rsidRPr="005E5DCA">
              <w:rPr>
                <w:rStyle w:val="Strong"/>
                <w:rFonts w:ascii="Century Gothic" w:hAnsi="Century Gothic"/>
                <w:i/>
                <w:sz w:val="20"/>
                <w:szCs w:val="20"/>
              </w:rPr>
              <w:t>Recognize critical literacy/thinking skills related to personal, family, and community wellness</w:t>
            </w:r>
            <w:r w:rsidRPr="005E5DCA">
              <w:rPr>
                <w:rStyle w:val="Emphasis"/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5E5DCA">
              <w:rPr>
                <w:rFonts w:ascii="Century Gothic" w:hAnsi="Century Gothic"/>
                <w:sz w:val="20"/>
                <w:szCs w:val="20"/>
              </w:rPr>
              <w:t xml:space="preserve"> (21.K–2.HL.3)</w:t>
            </w:r>
          </w:p>
          <w:p w:rsidR="00933B8E" w:rsidRPr="00A34AA5" w:rsidRDefault="00933B8E" w:rsidP="00364D9D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34AA5">
              <w:rPr>
                <w:rFonts w:ascii="Century Gothic" w:hAnsi="Century Gothic"/>
                <w:sz w:val="20"/>
                <w:szCs w:val="20"/>
              </w:rPr>
              <w:t>Demonstrate decision making skills.</w:t>
            </w:r>
          </w:p>
          <w:p w:rsidR="0033315E" w:rsidRPr="00F82C6C" w:rsidRDefault="0033315E" w:rsidP="0033315E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Emphasis"/>
                <w:rFonts w:ascii="Century Gothic" w:hAnsi="Century Gothic"/>
                <w:b/>
                <w:color w:val="auto"/>
                <w:sz w:val="20"/>
                <w:szCs w:val="20"/>
              </w:rPr>
              <w:t>Demonst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rate behaviors that foster healthy, active lifestyles for individuals and the benefit of society.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(21.K–2.HL.5)</w:t>
            </w:r>
          </w:p>
          <w:p w:rsidR="0033315E" w:rsidRDefault="0033315E" w:rsidP="00364D9D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92389">
              <w:rPr>
                <w:rFonts w:ascii="Century Gothic" w:hAnsi="Century Gothic"/>
                <w:color w:val="auto"/>
                <w:sz w:val="20"/>
                <w:szCs w:val="20"/>
              </w:rPr>
              <w:t xml:space="preserve">Achieve and maintain health enhancing level of physical activity. </w:t>
            </w:r>
          </w:p>
          <w:p w:rsidR="00C60602" w:rsidRPr="0033315E" w:rsidRDefault="0033315E" w:rsidP="00364D9D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33315E">
              <w:rPr>
                <w:rFonts w:ascii="Century Gothic" w:hAnsi="Century Gothic"/>
                <w:color w:val="auto"/>
                <w:sz w:val="20"/>
                <w:szCs w:val="20"/>
              </w:rPr>
              <w:t>Practice preventive health behaviors.</w:t>
            </w:r>
          </w:p>
        </w:tc>
      </w:tr>
      <w:tr w:rsidR="00C60602" w:rsidRPr="00F82C6C" w:rsidTr="00BB6CAB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:rsidR="0033315E" w:rsidRPr="0033315E" w:rsidRDefault="0033315E" w:rsidP="00364D9D">
            <w:pPr>
              <w:pStyle w:val="NoSpacing"/>
              <w:numPr>
                <w:ilvl w:val="0"/>
                <w:numId w:val="6"/>
              </w:numPr>
              <w:rPr>
                <w:rFonts w:ascii="Century Gothic" w:eastAsia="Century Gothic,Times New Roman," w:hAnsi="Century Gothic" w:cs="Century Gothic,Times New Roman,"/>
                <w:bCs/>
                <w:sz w:val="20"/>
                <w:szCs w:val="20"/>
              </w:rPr>
            </w:pPr>
            <w:r w:rsidRPr="003331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 factors, injuries, illness, influence, physical, emotional, social, environmental, personal health, behaviors, well-being, negative, positive, trust, adults, professionals</w:t>
            </w:r>
            <w:r w:rsidRPr="0033315E">
              <w:rPr>
                <w:rFonts w:ascii="Century Gothic" w:eastAsia="Century Gothic,Times New Roman," w:hAnsi="Century Gothic" w:cs="Century Gothic,Times New Roman,"/>
                <w:bCs/>
                <w:sz w:val="20"/>
                <w:szCs w:val="20"/>
              </w:rPr>
              <w:t xml:space="preserve"> </w:t>
            </w:r>
          </w:p>
          <w:p w:rsidR="00C60602" w:rsidRPr="00F82C6C" w:rsidRDefault="0033315E" w:rsidP="00364D9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3315E">
              <w:rPr>
                <w:rFonts w:ascii="Century Gothic" w:eastAsia="Century Gothic,Times New Roman," w:hAnsi="Century Gothic" w:cs="Century Gothic,Times New Roman,"/>
                <w:bCs/>
                <w:sz w:val="20"/>
                <w:szCs w:val="20"/>
              </w:rPr>
              <w:t>fitness, stress, wellness, goal setting, decision making</w:t>
            </w:r>
          </w:p>
        </w:tc>
      </w:tr>
      <w:tr w:rsidR="00A934A3" w:rsidRPr="00F82C6C" w:rsidTr="007751EF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0602" w:rsidRPr="00F82C6C" w:rsidRDefault="00C606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393" w:type="dxa"/>
            <w:vAlign w:val="center"/>
          </w:tcPr>
          <w:p w:rsidR="00BB0CDA" w:rsidRPr="00F82C6C" w:rsidRDefault="007C431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HT- My Community (Weather Permitting 1, 2, 3, 4)</w:t>
            </w:r>
          </w:p>
          <w:p w:rsidR="007C4312" w:rsidRPr="00F82C6C" w:rsidRDefault="007C4312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C4312" w:rsidRPr="00F82C6C" w:rsidRDefault="007C4312" w:rsidP="007C43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Police Officers (1, 2 if possible, 3)</w:t>
            </w:r>
          </w:p>
          <w:p w:rsidR="007C4312" w:rsidRPr="00F82C6C" w:rsidRDefault="007C4312" w:rsidP="007C43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BB0CDA" w:rsidRPr="00F82C6C" w:rsidRDefault="007C4312" w:rsidP="007C43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A Trip to the Police Station</w:t>
            </w:r>
          </w:p>
        </w:tc>
        <w:tc>
          <w:tcPr>
            <w:tcW w:w="2465" w:type="dxa"/>
            <w:vAlign w:val="center"/>
          </w:tcPr>
          <w:p w:rsidR="00471A67" w:rsidRDefault="001C649D" w:rsidP="00DC1742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C649D">
              <w:rPr>
                <w:rFonts w:ascii="Century Gothic" w:hAnsi="Century Gothic"/>
                <w:color w:val="FF0000"/>
                <w:sz w:val="20"/>
                <w:szCs w:val="20"/>
              </w:rPr>
              <w:t>HT- Preventing Colds and the Flu (Interactive Presentation)</w:t>
            </w:r>
          </w:p>
          <w:p w:rsidR="001C649D" w:rsidRPr="001C649D" w:rsidRDefault="001C649D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1C649D" w:rsidRDefault="001C649D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 Wash Away the Germs (1-2)</w:t>
            </w:r>
          </w:p>
          <w:p w:rsidR="001C649D" w:rsidRDefault="001C649D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BB0CDA" w:rsidRPr="00F82C6C" w:rsidRDefault="001C649D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B-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Berenstain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Bears Go to the Doctor</w:t>
            </w:r>
          </w:p>
        </w:tc>
        <w:tc>
          <w:tcPr>
            <w:tcW w:w="2360" w:type="dxa"/>
            <w:vAlign w:val="center"/>
          </w:tcPr>
          <w:p w:rsidR="009C67AC" w:rsidRPr="00F82C6C" w:rsidRDefault="009C67AC" w:rsidP="009C67AC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82C6C">
              <w:rPr>
                <w:rFonts w:ascii="Century Gothic" w:hAnsi="Century Gothic"/>
                <w:color w:val="FF0000"/>
                <w:sz w:val="20"/>
                <w:szCs w:val="20"/>
              </w:rPr>
              <w:t>HT – Sleep Basics (Interactive Technology)</w:t>
            </w:r>
          </w:p>
          <w:p w:rsidR="009C67AC" w:rsidRPr="00F82C6C" w:rsidRDefault="009C67AC" w:rsidP="009C67AC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9C67AC" w:rsidRPr="00F82C6C" w:rsidRDefault="008D4E03" w:rsidP="009C67AC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hyperlink r:id="rId13" w:history="1">
              <w:r w:rsidR="009C67AC" w:rsidRPr="00F82C6C">
                <w:rPr>
                  <w:rStyle w:val="Hyperlink"/>
                  <w:rFonts w:ascii="Century Gothic" w:hAnsi="Century Gothic"/>
                  <w:sz w:val="20"/>
                  <w:szCs w:val="20"/>
                </w:rPr>
                <w:t>Assessment: Goal Setting Activity</w:t>
              </w:r>
            </w:hyperlink>
          </w:p>
          <w:p w:rsidR="009C67AC" w:rsidRPr="00F82C6C" w:rsidRDefault="009C67AC" w:rsidP="009C67A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1C649D" w:rsidRPr="00F82C6C" w:rsidRDefault="009C67AC" w:rsidP="009C67A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B-Sl</w:t>
            </w:r>
            <w:r>
              <w:rPr>
                <w:rFonts w:ascii="Century Gothic" w:hAnsi="Century Gothic"/>
                <w:sz w:val="20"/>
                <w:szCs w:val="20"/>
              </w:rPr>
              <w:t>eep Well:  Why You Need to Rest</w:t>
            </w:r>
          </w:p>
        </w:tc>
      </w:tr>
      <w:tr w:rsidR="00265F02" w:rsidRPr="00F82C6C" w:rsidTr="00BB0CDA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3" w:type="dxa"/>
            <w:gridSpan w:val="2"/>
            <w:vAlign w:val="center"/>
          </w:tcPr>
          <w:p w:rsidR="007C4312" w:rsidRPr="00F82C6C" w:rsidRDefault="007C4312" w:rsidP="007C43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A Trip to the Post Office</w:t>
            </w:r>
          </w:p>
          <w:p w:rsidR="007C4312" w:rsidRPr="00F82C6C" w:rsidRDefault="007C4312" w:rsidP="007C43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Police Officers</w:t>
            </w:r>
          </w:p>
          <w:p w:rsidR="00265F02" w:rsidRDefault="007C4312" w:rsidP="007C43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Going to the Dentist</w:t>
            </w:r>
          </w:p>
          <w:p w:rsidR="00636209" w:rsidRPr="00F82C6C" w:rsidRDefault="00636209" w:rsidP="007C43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 A trip to the Hospital</w:t>
            </w:r>
          </w:p>
        </w:tc>
        <w:tc>
          <w:tcPr>
            <w:tcW w:w="7289" w:type="dxa"/>
            <w:gridSpan w:val="3"/>
            <w:vAlign w:val="center"/>
          </w:tcPr>
          <w:p w:rsidR="001C649D" w:rsidRDefault="001C649D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B-Caring for Our Bodies</w:t>
            </w:r>
          </w:p>
          <w:p w:rsidR="00C36933" w:rsidRPr="00F82C6C" w:rsidRDefault="001C649D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B-Sleep Well: Why You Need to Rest</w:t>
            </w:r>
          </w:p>
        </w:tc>
      </w:tr>
    </w:tbl>
    <w:p w:rsidR="00441EA9" w:rsidRPr="00F82C6C" w:rsidRDefault="000E778B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82C6C">
        <w:rPr>
          <w:rFonts w:ascii="Century Gothic" w:hAnsi="Century Gothic"/>
          <w:sz w:val="20"/>
          <w:szCs w:val="20"/>
        </w:rPr>
        <w:lastRenderedPageBreak/>
        <w:t>Grade 1</w:t>
      </w:r>
      <w:r w:rsidR="00265F02" w:rsidRPr="00F82C6C">
        <w:rPr>
          <w:rFonts w:ascii="Century Gothic" w:hAnsi="Century Gothic"/>
          <w:sz w:val="20"/>
          <w:szCs w:val="20"/>
        </w:rPr>
        <w:t>: Unit 5</w:t>
      </w:r>
    </w:p>
    <w:p w:rsidR="00441EA9" w:rsidRPr="00F82C6C" w:rsidRDefault="00254A10" w:rsidP="00397BF4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441EA9" w:rsidRPr="00F82C6C">
        <w:rPr>
          <w:rFonts w:ascii="Century Gothic" w:hAnsi="Century Gothic"/>
          <w:sz w:val="20"/>
          <w:szCs w:val="20"/>
        </w:rPr>
        <w:t xml:space="preserve">: </w:t>
      </w:r>
      <w:r w:rsidR="00AB6C4F">
        <w:rPr>
          <w:rFonts w:ascii="Century Gothic" w:hAnsi="Century Gothic"/>
          <w:sz w:val="20"/>
          <w:szCs w:val="20"/>
        </w:rPr>
        <w:t xml:space="preserve">Health Influences, </w:t>
      </w:r>
      <w:r>
        <w:rPr>
          <w:rFonts w:ascii="Century Gothic" w:hAnsi="Century Gothic"/>
          <w:sz w:val="20"/>
          <w:szCs w:val="20"/>
        </w:rPr>
        <w:t xml:space="preserve">Health </w:t>
      </w:r>
      <w:r w:rsidR="00AB6C4F">
        <w:rPr>
          <w:rFonts w:ascii="Century Gothic" w:hAnsi="Century Gothic"/>
          <w:sz w:val="20"/>
          <w:szCs w:val="20"/>
        </w:rPr>
        <w:t>Advocacy</w:t>
      </w:r>
      <w:r>
        <w:rPr>
          <w:rFonts w:ascii="Century Gothic" w:hAnsi="Century Gothic"/>
          <w:sz w:val="20"/>
          <w:szCs w:val="20"/>
        </w:rPr>
        <w:t xml:space="preserve">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459"/>
        <w:gridCol w:w="2644"/>
        <w:gridCol w:w="2465"/>
        <w:gridCol w:w="1179"/>
        <w:gridCol w:w="1285"/>
        <w:gridCol w:w="2360"/>
      </w:tblGrid>
      <w:tr w:rsidR="004B11B8" w:rsidRPr="00F82C6C" w:rsidTr="00254A10">
        <w:trPr>
          <w:trHeight w:val="728"/>
        </w:trPr>
        <w:tc>
          <w:tcPr>
            <w:tcW w:w="2192" w:type="dxa"/>
            <w:shd w:val="clear" w:color="auto" w:fill="D9D9D9" w:themeFill="background1" w:themeFillShade="D9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:rsidR="00265F02" w:rsidRPr="00F82C6C" w:rsidRDefault="00EC257E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MyPlate is Great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:rsidR="00265F02" w:rsidRPr="00F82C6C" w:rsidRDefault="00EC257E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Let’s Make a Snack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8D45D8" w:rsidRPr="00F82C6C" w:rsidRDefault="00B241C2" w:rsidP="008D45D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:rsidR="00265F02" w:rsidRPr="00F82C6C" w:rsidRDefault="008D45D8" w:rsidP="008324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Let’s Feed Our Bodies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:rsidR="008D45D8" w:rsidRPr="00F82C6C" w:rsidRDefault="00B241C2" w:rsidP="008D45D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:rsidR="00265F02" w:rsidRPr="00F82C6C" w:rsidRDefault="0048782E" w:rsidP="00254A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Wonderful Water</w:t>
            </w:r>
            <w:r w:rsidR="00832436"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8D45D8" w:rsidRPr="00F82C6C" w:rsidRDefault="00B241C2" w:rsidP="008D45D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:rsidR="00983216" w:rsidRPr="00254A10" w:rsidRDefault="00832436" w:rsidP="00254A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My Hygiene</w:t>
            </w:r>
          </w:p>
        </w:tc>
      </w:tr>
      <w:tr w:rsidR="00265F02" w:rsidRPr="00F82C6C" w:rsidTr="009C0212">
        <w:trPr>
          <w:trHeight w:val="2960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F82C6C" w:rsidRDefault="00250395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6"/>
            <w:vAlign w:val="center"/>
          </w:tcPr>
          <w:p w:rsidR="00644AC2" w:rsidRPr="00F82C6C" w:rsidRDefault="00254A10" w:rsidP="00EA7A9F">
            <w:p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</w:t>
            </w:r>
            <w:r w:rsidR="00644AC2" w:rsidRPr="00F82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ssential Concept and/or Skill: </w:t>
            </w:r>
            <w:r w:rsidR="00644AC2" w:rsidRPr="00F82C6C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</w:rPr>
              <w:t xml:space="preserve">Understand and use basic health concepts to enhance personal, family, and community health. </w:t>
            </w:r>
            <w:r w:rsidR="00644AC2" w:rsidRPr="00F82C6C">
              <w:rPr>
                <w:rFonts w:ascii="Century Gothic" w:eastAsia="Times New Roman" w:hAnsi="Century Gothic" w:cs="Times New Roman"/>
                <w:bCs/>
                <w:iCs/>
                <w:sz w:val="20"/>
                <w:szCs w:val="20"/>
              </w:rPr>
              <w:t>21.K-2.HL.1</w:t>
            </w:r>
          </w:p>
          <w:p w:rsidR="00254A10" w:rsidRDefault="00644AC2" w:rsidP="00364D9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54A10">
              <w:rPr>
                <w:rFonts w:ascii="Century Gothic" w:eastAsia="Times New Roman" w:hAnsi="Century Gothic" w:cs="Times New Roman"/>
                <w:sz w:val="20"/>
                <w:szCs w:val="20"/>
              </w:rPr>
              <w:t>Know and use concepts related to health promotion and disease prevention.</w:t>
            </w:r>
          </w:p>
          <w:p w:rsidR="00AB6C4F" w:rsidRPr="00F82C6C" w:rsidRDefault="00AB6C4F" w:rsidP="00AB6C4F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Understand and use interactive literacy and social skills to enhance personal, family, and community health.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21</w:t>
            </w:r>
            <w:proofErr w:type="gramStart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.K</w:t>
            </w:r>
            <w:proofErr w:type="gramEnd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–2.HL.2</w:t>
            </w:r>
          </w:p>
          <w:p w:rsidR="00AB6C4F" w:rsidRPr="00F82C6C" w:rsidRDefault="00AB6C4F" w:rsidP="00AB6C4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6C4F" w:rsidRPr="00F82C6C" w:rsidRDefault="00AB6C4F" w:rsidP="00364D9D">
            <w:pPr>
              <w:pStyle w:val="Heading3"/>
              <w:numPr>
                <w:ilvl w:val="0"/>
                <w:numId w:val="1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Demonstrate social and communication skills to enhance health and increase safety. </w:t>
            </w:r>
          </w:p>
          <w:p w:rsidR="00AB6C4F" w:rsidRPr="00F82C6C" w:rsidRDefault="00AB6C4F" w:rsidP="00364D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Advocate for personal, family and community health.</w:t>
            </w:r>
          </w:p>
          <w:p w:rsidR="00254A10" w:rsidRDefault="00250395" w:rsidP="00254A10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Strong"/>
                <w:rFonts w:ascii="Century Gothic" w:hAnsi="Century Gothic"/>
                <w:i/>
                <w:sz w:val="20"/>
                <w:szCs w:val="20"/>
              </w:rPr>
              <w:t>Recognize critical literacy/thinking skills related to personal, family and community wellness</w:t>
            </w:r>
            <w:r w:rsidRPr="00F82C6C">
              <w:rPr>
                <w:rStyle w:val="Emphasis"/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F82C6C">
              <w:rPr>
                <w:rFonts w:ascii="Century Gothic" w:hAnsi="Century Gothic"/>
                <w:sz w:val="20"/>
                <w:szCs w:val="20"/>
              </w:rPr>
              <w:t xml:space="preserve"> 21.K–2.HL.3</w:t>
            </w:r>
          </w:p>
          <w:p w:rsidR="00B62B13" w:rsidRPr="00254A10" w:rsidRDefault="00B62B13" w:rsidP="00364D9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54A10">
              <w:rPr>
                <w:rFonts w:ascii="Century Gothic" w:hAnsi="Century Gothic"/>
                <w:sz w:val="20"/>
                <w:szCs w:val="20"/>
              </w:rPr>
              <w:t xml:space="preserve">Demonstrate decision making skills.  </w:t>
            </w:r>
          </w:p>
          <w:p w:rsidR="00254A10" w:rsidRPr="00254A10" w:rsidRDefault="00B62B13" w:rsidP="00364D9D">
            <w:pPr>
              <w:pStyle w:val="Heading3"/>
              <w:numPr>
                <w:ilvl w:val="0"/>
                <w:numId w:val="11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54A10">
              <w:rPr>
                <w:rFonts w:ascii="Century Gothic" w:hAnsi="Century Gothic"/>
                <w:color w:val="auto"/>
                <w:sz w:val="20"/>
                <w:szCs w:val="20"/>
              </w:rPr>
              <w:t>Demonstrate goal-setting skills.</w:t>
            </w:r>
          </w:p>
          <w:p w:rsidR="00250395" w:rsidRPr="00254A10" w:rsidRDefault="00250395" w:rsidP="00EA7A9F">
            <w:pPr>
              <w:pStyle w:val="Heading3"/>
              <w:outlineLvl w:val="2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Strong"/>
                <w:rFonts w:ascii="Century Gothic" w:hAnsi="Century Gothic"/>
                <w:i/>
                <w:color w:val="auto"/>
                <w:sz w:val="20"/>
                <w:szCs w:val="20"/>
              </w:rPr>
              <w:t>Demonstrate behaviors that foster healthy, active lifestyles for individuals and the benefit of society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21</w:t>
            </w:r>
            <w:proofErr w:type="gramStart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.K</w:t>
            </w:r>
            <w:proofErr w:type="gramEnd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–2.HL.5</w:t>
            </w:r>
          </w:p>
          <w:p w:rsidR="00B62B13" w:rsidRPr="00254A10" w:rsidRDefault="00B62B13" w:rsidP="00364D9D">
            <w:pPr>
              <w:pStyle w:val="Heading3"/>
              <w:numPr>
                <w:ilvl w:val="0"/>
                <w:numId w:val="12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54A10">
              <w:rPr>
                <w:rFonts w:ascii="Century Gothic" w:hAnsi="Century Gothic"/>
                <w:color w:val="auto"/>
                <w:sz w:val="20"/>
                <w:szCs w:val="20"/>
              </w:rPr>
              <w:t xml:space="preserve">Achieve and maintain health enhancing level of physical activity. </w:t>
            </w:r>
          </w:p>
          <w:p w:rsidR="00265F02" w:rsidRPr="00254A10" w:rsidRDefault="00B62B13" w:rsidP="00364D9D">
            <w:pPr>
              <w:pStyle w:val="Heading3"/>
              <w:numPr>
                <w:ilvl w:val="0"/>
                <w:numId w:val="12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54A10">
              <w:rPr>
                <w:rFonts w:ascii="Century Gothic" w:hAnsi="Century Gothic"/>
                <w:color w:val="auto"/>
                <w:sz w:val="20"/>
                <w:szCs w:val="20"/>
              </w:rPr>
              <w:t>Practice preventive health behaviors.</w:t>
            </w:r>
            <w:r w:rsidRPr="00254A1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65F02" w:rsidRPr="00F82C6C" w:rsidTr="00AB6C4F">
        <w:trPr>
          <w:trHeight w:val="251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6"/>
            <w:vAlign w:val="center"/>
          </w:tcPr>
          <w:p w:rsidR="00265F02" w:rsidRDefault="009C0212" w:rsidP="00364D9D">
            <w:pPr>
              <w:pStyle w:val="NoSpacing"/>
              <w:numPr>
                <w:ilvl w:val="0"/>
                <w:numId w:val="13"/>
              </w:numPr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</w:rPr>
            </w:pPr>
            <w:r w:rsidRPr="009C0212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</w:rPr>
              <w:t>health factors, injuries, illness, influence, physical, emotional, social, environmental, personal health, behaviors, well-being</w:t>
            </w:r>
          </w:p>
          <w:p w:rsidR="009C0212" w:rsidRPr="00F82C6C" w:rsidRDefault="009C0212" w:rsidP="00364D9D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,Times New Roman," w:hAnsi="Century Gothic" w:cs="Century Gothic,Times New Roman,"/>
                <w:bCs/>
                <w:sz w:val="20"/>
                <w:szCs w:val="20"/>
              </w:rPr>
              <w:t>fitness, stress, wellness, goal setting, decision making</w:t>
            </w:r>
          </w:p>
        </w:tc>
      </w:tr>
      <w:tr w:rsidR="00265F02" w:rsidRPr="00F82C6C" w:rsidTr="00DC1742">
        <w:trPr>
          <w:trHeight w:val="190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9" w:type="dxa"/>
            <w:vAlign w:val="center"/>
          </w:tcPr>
          <w:p w:rsidR="003F2EC8" w:rsidRPr="00F82C6C" w:rsidRDefault="00EC257E" w:rsidP="00DC1742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82C6C">
              <w:rPr>
                <w:rFonts w:ascii="Century Gothic" w:hAnsi="Century Gothic"/>
                <w:color w:val="FF0000"/>
                <w:sz w:val="20"/>
                <w:szCs w:val="20"/>
              </w:rPr>
              <w:t>HT – MyPlate is Great (Interactive Technology)</w:t>
            </w:r>
          </w:p>
          <w:p w:rsidR="00EC257E" w:rsidRPr="00F82C6C" w:rsidRDefault="00EC257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EC257E" w:rsidRPr="00F82C6C" w:rsidRDefault="00EC257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Using MyPlate</w:t>
            </w:r>
          </w:p>
        </w:tc>
        <w:tc>
          <w:tcPr>
            <w:tcW w:w="2644" w:type="dxa"/>
            <w:vAlign w:val="center"/>
          </w:tcPr>
          <w:p w:rsidR="003F2EC8" w:rsidRPr="00F82C6C" w:rsidRDefault="00EC257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Let’s Make a Snack (1, 2 if possible, 3, 4)</w:t>
            </w:r>
          </w:p>
          <w:p w:rsidR="00EC257E" w:rsidRPr="00F82C6C" w:rsidRDefault="00EC257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EC257E" w:rsidRPr="00F82C6C" w:rsidRDefault="00EC257E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Healthy Snacks on MyPlate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C42076" w:rsidRPr="00F82C6C" w:rsidRDefault="00C42076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HT- Let’s Feed Our Bodies (1, 2, 3, 4)</w:t>
            </w:r>
          </w:p>
          <w:p w:rsidR="00C42076" w:rsidRPr="00F82C6C" w:rsidRDefault="00C42076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EC257E" w:rsidRPr="00F82C6C" w:rsidRDefault="00C42076" w:rsidP="00DC174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782E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  <w:r w:rsidRPr="00F82C6C">
              <w:rPr>
                <w:rFonts w:ascii="Century Gothic" w:hAnsi="Century Gothic"/>
                <w:sz w:val="20"/>
                <w:szCs w:val="20"/>
              </w:rPr>
              <w:t>: Goal Setting Activity with MyPlate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vAlign w:val="center"/>
          </w:tcPr>
          <w:p w:rsidR="00493913" w:rsidRPr="00F82C6C" w:rsidRDefault="00EC257E" w:rsidP="00DC1742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82C6C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HT – </w:t>
            </w:r>
            <w:r w:rsidR="0048782E">
              <w:rPr>
                <w:rFonts w:ascii="Century Gothic" w:hAnsi="Century Gothic"/>
                <w:color w:val="FF0000"/>
                <w:sz w:val="20"/>
                <w:szCs w:val="20"/>
              </w:rPr>
              <w:t>Water is Wonderful (Interactive Technology)</w:t>
            </w:r>
          </w:p>
          <w:p w:rsidR="00EC257E" w:rsidRPr="0048782E" w:rsidRDefault="0048782E" w:rsidP="0048782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782E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  <w:r>
              <w:rPr>
                <w:rFonts w:ascii="Century Gothic" w:hAnsi="Century Gothic"/>
                <w:sz w:val="20"/>
                <w:szCs w:val="20"/>
              </w:rPr>
              <w:t>: Writing to create a mural to advocate for drinking enough water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832436" w:rsidRPr="00F82C6C" w:rsidRDefault="00832436" w:rsidP="00832436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82C6C">
              <w:rPr>
                <w:rFonts w:ascii="Century Gothic" w:hAnsi="Century Gothic"/>
                <w:color w:val="FF0000"/>
                <w:sz w:val="20"/>
                <w:szCs w:val="20"/>
              </w:rPr>
              <w:t>HT – My Hygiene (Interactive Technology)</w:t>
            </w:r>
          </w:p>
          <w:p w:rsidR="00832436" w:rsidRPr="00F82C6C" w:rsidRDefault="00832436" w:rsidP="008324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F46704" w:rsidRPr="00F82C6C" w:rsidRDefault="00832436" w:rsidP="0083243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Caring for Our Bodies</w:t>
            </w:r>
          </w:p>
        </w:tc>
      </w:tr>
      <w:tr w:rsidR="000E778B" w:rsidRPr="00F82C6C" w:rsidTr="000E778B">
        <w:trPr>
          <w:trHeight w:val="1250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0E778B" w:rsidRPr="00F82C6C" w:rsidRDefault="000E778B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:rsidR="000E778B" w:rsidRPr="00F82C6C" w:rsidRDefault="000E778B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3" w:type="dxa"/>
            <w:gridSpan w:val="2"/>
            <w:vAlign w:val="center"/>
          </w:tcPr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How Teeth Change</w:t>
            </w:r>
          </w:p>
          <w:p w:rsidR="000E778B" w:rsidRPr="00F82C6C" w:rsidRDefault="000E778B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Choose MyPlate</w:t>
            </w:r>
          </w:p>
          <w:p w:rsidR="000E778B" w:rsidRPr="00F82C6C" w:rsidRDefault="000E778B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Let’s Go Shopping</w:t>
            </w:r>
          </w:p>
          <w:p w:rsidR="000E778B" w:rsidRPr="00F82C6C" w:rsidRDefault="000E778B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Caring for Our Skin</w:t>
            </w:r>
          </w:p>
        </w:tc>
        <w:tc>
          <w:tcPr>
            <w:tcW w:w="3644" w:type="dxa"/>
            <w:gridSpan w:val="2"/>
            <w:tcBorders>
              <w:right w:val="nil"/>
            </w:tcBorders>
            <w:vAlign w:val="center"/>
          </w:tcPr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Fruits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Vegetables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Grains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Protein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Dairy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Sugars and Fats</w:t>
            </w:r>
          </w:p>
        </w:tc>
        <w:tc>
          <w:tcPr>
            <w:tcW w:w="3645" w:type="dxa"/>
            <w:gridSpan w:val="2"/>
            <w:tcBorders>
              <w:left w:val="nil"/>
            </w:tcBorders>
            <w:vAlign w:val="center"/>
          </w:tcPr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Flossing Teeth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At the Dentist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Loose Tooth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A Trip to the Grocery Store</w:t>
            </w:r>
          </w:p>
          <w:p w:rsidR="000E778B" w:rsidRPr="00F82C6C" w:rsidRDefault="000E778B" w:rsidP="003E2472">
            <w:pPr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Taking Care of my Skin</w:t>
            </w:r>
          </w:p>
          <w:p w:rsidR="000E778B" w:rsidRPr="00F82C6C" w:rsidRDefault="000E778B" w:rsidP="003E247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5F02" w:rsidRPr="00F82C6C" w:rsidRDefault="000E778B" w:rsidP="00265F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82C6C">
        <w:rPr>
          <w:rFonts w:ascii="Century Gothic" w:hAnsi="Century Gothic"/>
          <w:sz w:val="20"/>
          <w:szCs w:val="20"/>
        </w:rPr>
        <w:lastRenderedPageBreak/>
        <w:t>Grade 1</w:t>
      </w:r>
      <w:r w:rsidR="00265F02" w:rsidRPr="00F82C6C">
        <w:rPr>
          <w:rFonts w:ascii="Century Gothic" w:hAnsi="Century Gothic"/>
          <w:sz w:val="20"/>
          <w:szCs w:val="20"/>
        </w:rPr>
        <w:t>: Unit 6</w:t>
      </w:r>
    </w:p>
    <w:p w:rsidR="0035629E" w:rsidRPr="00F82C6C" w:rsidRDefault="006A4A26" w:rsidP="00C6280F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6A4A26">
        <w:rPr>
          <w:rFonts w:ascii="Century Gothic" w:hAnsi="Century Gothic"/>
          <w:b/>
          <w:sz w:val="20"/>
          <w:szCs w:val="20"/>
        </w:rPr>
        <w:t>Topic Scale</w:t>
      </w:r>
      <w:r w:rsidR="00265F02" w:rsidRPr="00F82C6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1"/>
        <w:gridCol w:w="2459"/>
        <w:gridCol w:w="2645"/>
        <w:gridCol w:w="2465"/>
        <w:gridCol w:w="2464"/>
        <w:gridCol w:w="2360"/>
      </w:tblGrid>
      <w:tr w:rsidR="00265F02" w:rsidRPr="00F82C6C" w:rsidTr="006A4A26">
        <w:trPr>
          <w:trHeight w:val="615"/>
        </w:trPr>
        <w:tc>
          <w:tcPr>
            <w:tcW w:w="2191" w:type="dxa"/>
            <w:shd w:val="clear" w:color="auto" w:fill="D9D9D9" w:themeFill="background1" w:themeFillShade="D9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:rsidR="00265F02" w:rsidRPr="00F82C6C" w:rsidRDefault="00CE2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Safe Use of Medicines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:rsidR="00265F02" w:rsidRPr="006A4A26" w:rsidRDefault="00CE2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4A26">
              <w:rPr>
                <w:rFonts w:ascii="Century Gothic" w:hAnsi="Century Gothic"/>
                <w:b/>
                <w:sz w:val="20"/>
                <w:szCs w:val="20"/>
              </w:rPr>
              <w:t>Pharmacists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:rsidR="00265F02" w:rsidRPr="00F82C6C" w:rsidRDefault="00CE2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Be Safe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:rsidR="00265F02" w:rsidRPr="00F82C6C" w:rsidRDefault="00CE2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Is Tobacco A Friend?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:rsidR="00265F02" w:rsidRPr="00F82C6C" w:rsidRDefault="00CE2C5F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Tobacco - Continued</w:t>
            </w:r>
          </w:p>
        </w:tc>
      </w:tr>
      <w:tr w:rsidR="00265F02" w:rsidRPr="00F82C6C" w:rsidTr="006A4A26">
        <w:trPr>
          <w:trHeight w:val="3203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265F02" w:rsidRPr="00F82C6C" w:rsidRDefault="00472E28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3" w:type="dxa"/>
            <w:gridSpan w:val="5"/>
            <w:vAlign w:val="center"/>
          </w:tcPr>
          <w:p w:rsidR="00225F14" w:rsidRPr="00F82C6C" w:rsidRDefault="00CC5E3B" w:rsidP="00225F14">
            <w:p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82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Essential Concept and/or Skill: </w:t>
            </w:r>
            <w:r w:rsidRPr="00F82C6C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</w:rPr>
              <w:t xml:space="preserve">Understand and use basic health concepts to enhance personal, family, and community health. </w:t>
            </w:r>
            <w:r w:rsidRPr="00F82C6C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21.K–2.HL.1</w:t>
            </w:r>
          </w:p>
          <w:p w:rsidR="00CC5E3B" w:rsidRPr="006A4A26" w:rsidRDefault="00CC5E3B" w:rsidP="00364D9D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6A4A26">
              <w:rPr>
                <w:rFonts w:ascii="Century Gothic" w:eastAsia="Times New Roman" w:hAnsi="Century Gothic" w:cs="Times New Roman"/>
                <w:sz w:val="20"/>
                <w:szCs w:val="20"/>
              </w:rPr>
              <w:t>Know and use concepts related to health promotion and disease prevention.</w:t>
            </w:r>
          </w:p>
          <w:p w:rsidR="00CC5E3B" w:rsidRPr="00F82C6C" w:rsidRDefault="00A26E32" w:rsidP="00CC5E3B">
            <w:p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82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Essential Concept and/or Skill: </w:t>
            </w:r>
            <w:r w:rsidRPr="00F82C6C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</w:rPr>
              <w:t>Identify influences that affect personal health and the health of others.</w:t>
            </w:r>
            <w:r w:rsidRPr="00F82C6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F82C6C"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  <w:t>21.K–2.HL.4</w:t>
            </w:r>
          </w:p>
          <w:p w:rsidR="00A26E32" w:rsidRPr="006A4A26" w:rsidRDefault="00CC5E3B" w:rsidP="00364D9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6A4A26">
              <w:rPr>
                <w:rFonts w:ascii="Century Gothic" w:eastAsia="Times New Roman" w:hAnsi="Century Gothic" w:cs="Times New Roman"/>
                <w:sz w:val="20"/>
                <w:szCs w:val="20"/>
              </w:rPr>
              <w:t>A</w:t>
            </w:r>
            <w:r w:rsidR="00A26E32" w:rsidRPr="006A4A26">
              <w:rPr>
                <w:rFonts w:ascii="Century Gothic" w:eastAsia="Times New Roman" w:hAnsi="Century Gothic" w:cs="Times New Roman"/>
                <w:sz w:val="20"/>
                <w:szCs w:val="20"/>
              </w:rPr>
              <w:t>nalyze the influence of family, peers, health professionals, culture, media, technology, and other health factors.</w:t>
            </w:r>
          </w:p>
          <w:p w:rsidR="006A4A26" w:rsidRPr="006A4A26" w:rsidRDefault="006A4A26" w:rsidP="00364D9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Investigate valid information, products and services. </w:t>
            </w:r>
          </w:p>
          <w:p w:rsidR="006A4A26" w:rsidRPr="00F82C6C" w:rsidRDefault="006A4A26" w:rsidP="006A4A26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Strong"/>
                <w:rFonts w:ascii="Century Gothic" w:hAnsi="Century Gothic"/>
                <w:i/>
                <w:color w:val="auto"/>
                <w:sz w:val="20"/>
                <w:szCs w:val="20"/>
              </w:rPr>
              <w:t>Recognize critical literacy/thinking skills related to personal, family and community wellness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21</w:t>
            </w:r>
            <w:proofErr w:type="gramStart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.K</w:t>
            </w:r>
            <w:proofErr w:type="gramEnd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–2.HL.3</w:t>
            </w:r>
          </w:p>
          <w:p w:rsidR="006A4A26" w:rsidRPr="006A4A26" w:rsidRDefault="006A4A26" w:rsidP="00364D9D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A4A26">
              <w:rPr>
                <w:rFonts w:ascii="Century Gothic" w:hAnsi="Century Gothic"/>
                <w:color w:val="auto"/>
                <w:sz w:val="20"/>
                <w:szCs w:val="20"/>
              </w:rPr>
              <w:t xml:space="preserve">Demonstrate decision making skills.  </w:t>
            </w:r>
          </w:p>
          <w:p w:rsidR="006A4A26" w:rsidRPr="006A4A26" w:rsidRDefault="006A4A26" w:rsidP="00364D9D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A4A26">
              <w:rPr>
                <w:rFonts w:ascii="Century Gothic" w:hAnsi="Century Gothic"/>
                <w:color w:val="auto"/>
                <w:sz w:val="20"/>
                <w:szCs w:val="20"/>
              </w:rPr>
              <w:t>Demonstrate goal-setting skills.</w:t>
            </w:r>
          </w:p>
          <w:p w:rsidR="00BB6CAB" w:rsidRPr="00F82C6C" w:rsidRDefault="00BB6CAB" w:rsidP="00BB6CAB">
            <w:pPr>
              <w:pStyle w:val="Heading3"/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82C6C">
              <w:rPr>
                <w:rStyle w:val="Strong"/>
                <w:rFonts w:ascii="Century Gothic" w:hAnsi="Century Gothic"/>
                <w:color w:val="auto"/>
                <w:sz w:val="20"/>
                <w:szCs w:val="20"/>
              </w:rPr>
              <w:t xml:space="preserve">Essential Concept and/or Skill: </w:t>
            </w:r>
            <w:r w:rsidRPr="00F82C6C">
              <w:rPr>
                <w:rStyle w:val="Strong"/>
                <w:rFonts w:ascii="Century Gothic" w:hAnsi="Century Gothic"/>
                <w:i/>
                <w:color w:val="auto"/>
                <w:sz w:val="20"/>
                <w:szCs w:val="20"/>
              </w:rPr>
              <w:t>Demonstrate behaviors that foster healthy, active lifestyles for individuals and the benefit of society</w:t>
            </w:r>
            <w:r w:rsidRPr="00F82C6C">
              <w:rPr>
                <w:rStyle w:val="Emphasis"/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.</w:t>
            </w:r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21</w:t>
            </w:r>
            <w:proofErr w:type="gramStart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.K</w:t>
            </w:r>
            <w:proofErr w:type="gramEnd"/>
            <w:r w:rsidRPr="00F82C6C">
              <w:rPr>
                <w:rFonts w:ascii="Century Gothic" w:hAnsi="Century Gothic"/>
                <w:color w:val="auto"/>
                <w:sz w:val="20"/>
                <w:szCs w:val="20"/>
              </w:rPr>
              <w:t>–2.HL.5</w:t>
            </w:r>
          </w:p>
          <w:p w:rsidR="00BB6CAB" w:rsidRPr="006A4A26" w:rsidRDefault="00BB6CAB" w:rsidP="00364D9D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A4A26">
              <w:rPr>
                <w:rFonts w:ascii="Century Gothic" w:hAnsi="Century Gothic"/>
                <w:color w:val="auto"/>
                <w:sz w:val="20"/>
                <w:szCs w:val="20"/>
              </w:rPr>
              <w:t xml:space="preserve">Achieve and maintain health enhancing level of physical activity. </w:t>
            </w:r>
          </w:p>
          <w:p w:rsidR="00265F02" w:rsidRPr="006A4A26" w:rsidRDefault="00BB6CAB" w:rsidP="00364D9D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A4A26">
              <w:rPr>
                <w:rFonts w:ascii="Century Gothic" w:hAnsi="Century Gothic"/>
                <w:color w:val="auto"/>
                <w:sz w:val="20"/>
                <w:szCs w:val="20"/>
              </w:rPr>
              <w:t>Practice preventive health behaviors.</w:t>
            </w:r>
          </w:p>
        </w:tc>
      </w:tr>
      <w:tr w:rsidR="00265F02" w:rsidRPr="00F82C6C" w:rsidTr="006A4A26">
        <w:trPr>
          <w:trHeight w:val="75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3" w:type="dxa"/>
            <w:gridSpan w:val="5"/>
            <w:vAlign w:val="center"/>
          </w:tcPr>
          <w:p w:rsidR="006A4A26" w:rsidRPr="00AE5711" w:rsidRDefault="00AE5711" w:rsidP="00364D9D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AE571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conflict, </w:t>
            </w:r>
            <w:proofErr w:type="spellStart"/>
            <w:r w:rsidRPr="00AE571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</w:t>
            </w:r>
            <w:proofErr w:type="spellEnd"/>
            <w:r w:rsidRPr="00AE5711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-message, body language, social, influence, behaviors, prevention, advocate, advocacy, communication</w:t>
            </w:r>
          </w:p>
          <w:p w:rsidR="00265F02" w:rsidRPr="00AE5711" w:rsidRDefault="006A4A26" w:rsidP="00364D9D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AE5711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fitness, stress, wellness, goal setting, decision making</w:t>
            </w:r>
          </w:p>
        </w:tc>
      </w:tr>
      <w:tr w:rsidR="00265F02" w:rsidRPr="00F82C6C" w:rsidTr="006A4A26">
        <w:trPr>
          <w:trHeight w:val="130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9" w:type="dxa"/>
            <w:vAlign w:val="center"/>
          </w:tcPr>
          <w:p w:rsidR="001F4C9C" w:rsidRPr="00F82C6C" w:rsidRDefault="00CE2C5F" w:rsidP="000929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Safe Use of Medicines</w:t>
            </w:r>
          </w:p>
        </w:tc>
        <w:tc>
          <w:tcPr>
            <w:tcW w:w="2645" w:type="dxa"/>
            <w:vAlign w:val="center"/>
          </w:tcPr>
          <w:p w:rsidR="00AE5711" w:rsidRDefault="00AE5711" w:rsidP="000929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HT- Pharmacists (1-5)</w:t>
            </w:r>
          </w:p>
          <w:p w:rsidR="00AE5711" w:rsidRDefault="00AE5711" w:rsidP="000929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265F02" w:rsidRPr="00F82C6C" w:rsidRDefault="00CE2C5F" w:rsidP="000929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B – We Need Pharmacists</w:t>
            </w:r>
          </w:p>
        </w:tc>
        <w:tc>
          <w:tcPr>
            <w:tcW w:w="2465" w:type="dxa"/>
            <w:vAlign w:val="center"/>
          </w:tcPr>
          <w:p w:rsidR="00265F02" w:rsidRPr="00F82C6C" w:rsidRDefault="00CE2C5F" w:rsidP="000929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Be Safe</w:t>
            </w:r>
            <w:r w:rsidR="00AE5711">
              <w:rPr>
                <w:rFonts w:ascii="Century Gothic" w:hAnsi="Century Gothic"/>
                <w:sz w:val="20"/>
                <w:szCs w:val="20"/>
              </w:rPr>
              <w:t xml:space="preserve"> (1-5)</w:t>
            </w:r>
          </w:p>
        </w:tc>
        <w:tc>
          <w:tcPr>
            <w:tcW w:w="2464" w:type="dxa"/>
            <w:vAlign w:val="center"/>
          </w:tcPr>
          <w:p w:rsidR="00265F02" w:rsidRPr="00F82C6C" w:rsidRDefault="00CE2C5F" w:rsidP="000929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Is Tobacco A Friend? (1, 2, 3)</w:t>
            </w:r>
          </w:p>
        </w:tc>
        <w:tc>
          <w:tcPr>
            <w:tcW w:w="2360" w:type="dxa"/>
            <w:vAlign w:val="center"/>
          </w:tcPr>
          <w:p w:rsidR="00265F02" w:rsidRPr="00F82C6C" w:rsidRDefault="00CE2C5F" w:rsidP="000929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HT – Is Tobacco A Friend? (4, 5, 6)</w:t>
            </w:r>
          </w:p>
        </w:tc>
      </w:tr>
      <w:tr w:rsidR="00265F02" w:rsidRPr="00F82C6C" w:rsidTr="006A4A26">
        <w:trPr>
          <w:trHeight w:val="1025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:rsidR="00265F02" w:rsidRPr="00F82C6C" w:rsidRDefault="00265F02" w:rsidP="00BB6CA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2C6C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4" w:type="dxa"/>
            <w:gridSpan w:val="2"/>
            <w:vAlign w:val="center"/>
          </w:tcPr>
          <w:p w:rsidR="00265F02" w:rsidRPr="00F82C6C" w:rsidRDefault="00A26E32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What is Medicine?- Student page</w:t>
            </w:r>
          </w:p>
          <w:p w:rsidR="00A26E32" w:rsidRPr="00F82C6C" w:rsidRDefault="00A26E32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82C6C">
              <w:rPr>
                <w:rFonts w:ascii="Century Gothic" w:hAnsi="Century Gothic"/>
                <w:sz w:val="20"/>
                <w:szCs w:val="20"/>
              </w:rPr>
              <w:t>Who Can Give Me Medicine? Student page</w:t>
            </w:r>
          </w:p>
        </w:tc>
        <w:tc>
          <w:tcPr>
            <w:tcW w:w="7289" w:type="dxa"/>
            <w:gridSpan w:val="3"/>
            <w:vAlign w:val="center"/>
          </w:tcPr>
          <w:p w:rsidR="00265F02" w:rsidRDefault="00AE5711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Smoking Stinks-</w:t>
            </w:r>
            <w:r>
              <w:t xml:space="preserve"> </w:t>
            </w:r>
            <w:hyperlink r:id="rId14" w:history="1">
              <w:r w:rsidRPr="005F409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http://smokingstinks.org/tfk/tfk-week-activities/activities-for-elementary-age/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E5711" w:rsidRDefault="00AE5711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Kids Health-(Video) </w:t>
            </w:r>
            <w:hyperlink r:id="rId15" w:history="1">
              <w:r w:rsidRPr="005F409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http://kidshealth.org/en/kids/smoking.html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E5711" w:rsidRPr="00F82C6C" w:rsidRDefault="00AE5711" w:rsidP="00BB6CA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Get Smart about Tobacco-</w:t>
            </w:r>
            <w:r>
              <w:t xml:space="preserve"> </w:t>
            </w:r>
            <w:hyperlink r:id="rId16" w:history="1">
              <w:r w:rsidRPr="005F4094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http://www.scholastic.com/browse/article.jsp?id=3758544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350C59" w:rsidRDefault="00350C59" w:rsidP="00350C59">
      <w:pPr>
        <w:rPr>
          <w:rFonts w:ascii="Century Gothic" w:hAnsi="Century Gothic"/>
          <w:sz w:val="18"/>
          <w:szCs w:val="18"/>
        </w:rPr>
      </w:pPr>
    </w:p>
    <w:p w:rsidR="00350C59" w:rsidRDefault="00350C59" w:rsidP="00350C59">
      <w:pPr>
        <w:rPr>
          <w:rFonts w:ascii="Century Gothic" w:hAnsi="Century Gothic"/>
          <w:sz w:val="18"/>
          <w:szCs w:val="18"/>
        </w:rPr>
      </w:pPr>
    </w:p>
    <w:p w:rsidR="00350C59" w:rsidRDefault="00350C59" w:rsidP="00350C59">
      <w:pPr>
        <w:rPr>
          <w:rFonts w:ascii="Century Gothic" w:hAnsi="Century Gothic"/>
          <w:sz w:val="18"/>
          <w:szCs w:val="18"/>
        </w:rPr>
      </w:pPr>
    </w:p>
    <w:p w:rsidR="00350C59" w:rsidRPr="00322977" w:rsidRDefault="00350C59" w:rsidP="00350C59">
      <w:pPr>
        <w:rPr>
          <w:rFonts w:ascii="Century Gothic" w:hAnsi="Century Gothic"/>
          <w:sz w:val="18"/>
          <w:szCs w:val="18"/>
        </w:rPr>
      </w:pPr>
    </w:p>
    <w:p w:rsidR="00CF5639" w:rsidRPr="00322977" w:rsidRDefault="00CF5639" w:rsidP="00CF5639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CF5639" w:rsidRPr="004678E9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5639" w:rsidRPr="004A5DF4" w:rsidRDefault="00CF5639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Influences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5639" w:rsidRDefault="00CF5639" w:rsidP="00C9388A">
            <w:pPr>
              <w:rPr>
                <w:rFonts w:ascii="Century Gothic" w:eastAsia="Century Gothic,Century Gothic,C" w:hAnsi="Century Gothic" w:cs="Century Gothic,Century Gothic,C"/>
              </w:rPr>
            </w:pPr>
            <w:r w:rsidRPr="00861B8B"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:rsidR="00CF5639" w:rsidRPr="002C0C02" w:rsidRDefault="00CF5639" w:rsidP="00CF5639">
            <w:pPr>
              <w:pStyle w:val="ListParagraph"/>
              <w:numPr>
                <w:ilvl w:val="0"/>
                <w:numId w:val="23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 and disease prevention. (21.K-2.HL.1)</w:t>
            </w:r>
          </w:p>
          <w:p w:rsidR="00CF5639" w:rsidRPr="004678E9" w:rsidRDefault="00CF5639" w:rsidP="00CF5639">
            <w:pPr>
              <w:numPr>
                <w:ilvl w:val="0"/>
                <w:numId w:val="23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(21.K-2.HL.4)</w:t>
            </w:r>
          </w:p>
          <w:p w:rsidR="00CF5639" w:rsidRPr="00861B8B" w:rsidRDefault="00CF5639" w:rsidP="00CF5639">
            <w:pPr>
              <w:numPr>
                <w:ilvl w:val="0"/>
                <w:numId w:val="23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  <w:i/>
                <w:iCs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Investigate valid information, products and services. (21.K-2.HL.4)</w:t>
            </w:r>
          </w:p>
        </w:tc>
      </w:tr>
      <w:tr w:rsidR="00CF5639" w:rsidRPr="004678E9" w:rsidTr="00C938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322977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4678E9" w:rsidRDefault="00CF5639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4678E9" w:rsidRDefault="00CF5639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:rsidR="00CF5639" w:rsidRPr="00322977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C0419A" w:rsidRDefault="00CF5639" w:rsidP="00CF5639">
            <w:pPr>
              <w:pStyle w:val="ListParagraph"/>
              <w:numPr>
                <w:ilvl w:val="0"/>
                <w:numId w:val="18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0419A">
              <w:rPr>
                <w:rFonts w:ascii="Century Gothic" w:hAnsi="Century Gothic"/>
                <w:b/>
              </w:rPr>
              <w:t xml:space="preserve">Describe how physical, emotional, social, and environmental factors influence personal health. </w:t>
            </w:r>
            <w:r>
              <w:rPr>
                <w:rFonts w:ascii="Century Gothic" w:hAnsi="Century Gothic"/>
                <w:b/>
              </w:rPr>
              <w:t>(21.K-2.HL.1.3)</w:t>
            </w:r>
          </w:p>
          <w:p w:rsidR="00CF5639" w:rsidRPr="00C0419A" w:rsidRDefault="00CF5639" w:rsidP="00CF5639">
            <w:pPr>
              <w:pStyle w:val="ListParagraph"/>
              <w:numPr>
                <w:ilvl w:val="0"/>
                <w:numId w:val="18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C0419A">
              <w:rPr>
                <w:rFonts w:ascii="Century Gothic" w:hAnsi="Century Gothic"/>
                <w:b/>
              </w:rPr>
              <w:t xml:space="preserve">Recognize </w:t>
            </w:r>
            <w:r>
              <w:rPr>
                <w:rFonts w:ascii="Century Gothic" w:hAnsi="Century Gothic"/>
                <w:b/>
              </w:rPr>
              <w:t>how</w:t>
            </w:r>
            <w:r w:rsidRPr="00C0419A">
              <w:rPr>
                <w:rFonts w:ascii="Century Gothic" w:hAnsi="Century Gothic"/>
                <w:b/>
              </w:rPr>
              <w:t xml:space="preserve"> personal health behaviors influence </w:t>
            </w:r>
            <w:r>
              <w:rPr>
                <w:rFonts w:ascii="Century Gothic" w:hAnsi="Century Gothic"/>
                <w:b/>
              </w:rPr>
              <w:t>an</w:t>
            </w:r>
            <w:r w:rsidRPr="00C0419A">
              <w:rPr>
                <w:rFonts w:ascii="Century Gothic" w:hAnsi="Century Gothic"/>
                <w:b/>
              </w:rPr>
              <w:t xml:space="preserve"> individual’s well-being. </w:t>
            </w:r>
            <w:r>
              <w:rPr>
                <w:rFonts w:ascii="Century Gothic" w:hAnsi="Century Gothic"/>
                <w:b/>
              </w:rPr>
              <w:t>(21.K-2.HL.1.7)</w:t>
            </w:r>
          </w:p>
          <w:p w:rsidR="00CF5639" w:rsidRPr="00C0419A" w:rsidRDefault="00CF5639" w:rsidP="00CF5639">
            <w:pPr>
              <w:pStyle w:val="ListParagraph"/>
              <w:numPr>
                <w:ilvl w:val="0"/>
                <w:numId w:val="18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negative and positive health practices. (21.K-2.HL.4.1)</w:t>
            </w:r>
          </w:p>
          <w:p w:rsidR="00CF5639" w:rsidRPr="00C0419A" w:rsidRDefault="00CF5639" w:rsidP="00CF5639">
            <w:pPr>
              <w:pStyle w:val="ListParagraph"/>
              <w:numPr>
                <w:ilvl w:val="0"/>
                <w:numId w:val="18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trusted adults/professionals who can help. (21.K-2.HL.4.3)</w:t>
            </w:r>
          </w:p>
          <w:p w:rsidR="00CF5639" w:rsidRPr="00105DAD" w:rsidRDefault="00CF5639" w:rsidP="00CF5639">
            <w:pPr>
              <w:pStyle w:val="ListParagraph"/>
              <w:numPr>
                <w:ilvl w:val="0"/>
                <w:numId w:val="18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Selects appropriate products for minor injuries or illnesses. (21.K-2.HL.4.4)</w:t>
            </w:r>
          </w:p>
          <w:p w:rsidR="00CF5639" w:rsidRPr="00105DAD" w:rsidRDefault="00CF5639" w:rsidP="00C9388A">
            <w:pPr>
              <w:pStyle w:val="ListParagraph"/>
              <w:ind w:left="7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CF5639" w:rsidRPr="004678E9" w:rsidTr="00C9388A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:rsidR="00CF5639" w:rsidRPr="004678E9" w:rsidRDefault="00CF5639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Default="00CF5639" w:rsidP="00CF563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physical, emotional, social, and environmental factors</w:t>
            </w:r>
          </w:p>
          <w:p w:rsidR="00CF5639" w:rsidRDefault="00CF5639" w:rsidP="00CF563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 that personal health behaviors influence an individual’s well-being.</w:t>
            </w:r>
          </w:p>
          <w:p w:rsidR="00CF5639" w:rsidRDefault="00CF5639" w:rsidP="00CF563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negative health practices.</w:t>
            </w:r>
          </w:p>
          <w:p w:rsidR="00CF5639" w:rsidRDefault="00CF5639" w:rsidP="00CF563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positive health practices.</w:t>
            </w:r>
          </w:p>
          <w:p w:rsidR="00CF5639" w:rsidRDefault="00CF5639" w:rsidP="00CF563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Recognize trusted adults/professionals </w:t>
            </w:r>
          </w:p>
          <w:p w:rsidR="00CF5639" w:rsidRPr="009B6C94" w:rsidRDefault="00CF5639" w:rsidP="00CF563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products for minor injuries or illnesses. 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322977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4678E9" w:rsidRDefault="00CF5639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CF5639" w:rsidRPr="004678E9" w:rsidTr="00C9388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105DAD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4678E9" w:rsidRDefault="00CF5639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T" w:hAnsi="Century Gothic" w:cs="Century Gothic,Century Gothic,T"/>
                <w:bCs/>
                <w:i/>
              </w:rPr>
              <w:t>health factors, injuries, illness, influence, physical, emotional, social, environmental, personal health, behaviors, well-being, negative, positive, trust, adults, professionals</w:t>
            </w:r>
          </w:p>
        </w:tc>
      </w:tr>
    </w:tbl>
    <w:p w:rsidR="00CF5639" w:rsidRDefault="00CF5639" w:rsidP="00CF5639">
      <w:pPr>
        <w:rPr>
          <w:rFonts w:ascii="Century Gothic" w:hAnsi="Century Gothic"/>
          <w:b/>
          <w:szCs w:val="20"/>
        </w:rPr>
      </w:pPr>
    </w:p>
    <w:p w:rsidR="00CF5639" w:rsidRDefault="00CF5639" w:rsidP="00CF5639">
      <w:pPr>
        <w:rPr>
          <w:rFonts w:ascii="Century Gothic" w:hAnsi="Century Gothic"/>
          <w:b/>
          <w:szCs w:val="20"/>
        </w:rPr>
      </w:pPr>
    </w:p>
    <w:p w:rsidR="00CF5639" w:rsidRDefault="00CF5639" w:rsidP="00CF5639">
      <w:pPr>
        <w:rPr>
          <w:rFonts w:ascii="Century Gothic" w:hAnsi="Century Gothic"/>
          <w:b/>
          <w:szCs w:val="20"/>
        </w:rPr>
      </w:pPr>
    </w:p>
    <w:p w:rsidR="00CF5639" w:rsidRDefault="00CF5639" w:rsidP="00CF5639">
      <w:pPr>
        <w:rPr>
          <w:rFonts w:ascii="Century Gothic" w:hAnsi="Century Gothic"/>
          <w:b/>
          <w:szCs w:val="20"/>
        </w:rPr>
      </w:pPr>
    </w:p>
    <w:p w:rsidR="00CF5639" w:rsidRDefault="00CF5639" w:rsidP="00CF5639">
      <w:pPr>
        <w:rPr>
          <w:rFonts w:ascii="Century Gothic" w:hAnsi="Century Gothic"/>
          <w:b/>
          <w:szCs w:val="20"/>
        </w:rPr>
      </w:pPr>
    </w:p>
    <w:p w:rsidR="00CF5639" w:rsidRDefault="00CF5639" w:rsidP="00CF5639">
      <w:pPr>
        <w:rPr>
          <w:rFonts w:ascii="Century Gothic" w:hAnsi="Century Gothic"/>
          <w:b/>
          <w:szCs w:val="20"/>
        </w:rPr>
      </w:pPr>
    </w:p>
    <w:p w:rsidR="00CF5639" w:rsidRDefault="00CF5639" w:rsidP="00CF5639">
      <w:pPr>
        <w:rPr>
          <w:rFonts w:ascii="Century Gothic" w:hAnsi="Century Gothic"/>
          <w:b/>
          <w:szCs w:val="20"/>
        </w:rPr>
      </w:pPr>
    </w:p>
    <w:p w:rsidR="00CF5639" w:rsidRDefault="00CF5639" w:rsidP="00CF5639">
      <w:pPr>
        <w:rPr>
          <w:rFonts w:ascii="Century Gothic" w:hAnsi="Century Gothic"/>
          <w:b/>
          <w:szCs w:val="20"/>
        </w:rPr>
      </w:pPr>
    </w:p>
    <w:p w:rsidR="00CF5639" w:rsidRPr="00322977" w:rsidRDefault="00CF5639" w:rsidP="00CF5639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CF5639" w:rsidRPr="004678E9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5639" w:rsidRPr="004A5DF4" w:rsidRDefault="00CF5639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5639" w:rsidRDefault="00CF5639" w:rsidP="00C9388A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:rsidR="00CF5639" w:rsidRPr="00EB243E" w:rsidRDefault="00CF5639" w:rsidP="00CF5639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EB243E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health and increase safety. (21.K-2.HL.2)</w:t>
            </w:r>
          </w:p>
          <w:p w:rsidR="00CF5639" w:rsidRPr="0030248E" w:rsidRDefault="00CF5639" w:rsidP="00CF5639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(21.K-2.HL.2)</w:t>
            </w:r>
          </w:p>
        </w:tc>
      </w:tr>
      <w:tr w:rsidR="00CF5639" w:rsidRPr="004678E9" w:rsidTr="00C938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322977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4678E9" w:rsidRDefault="00CF5639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4678E9" w:rsidRDefault="00CF5639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:rsidR="00CF5639" w:rsidRPr="00322977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30248E" w:rsidRDefault="00CF5639" w:rsidP="00CF5639">
            <w:pPr>
              <w:pStyle w:val="ListParagraph"/>
              <w:numPr>
                <w:ilvl w:val="1"/>
                <w:numId w:val="18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Choose effective conflict management strategies (21.K-2.HL.2.2)</w:t>
            </w:r>
          </w:p>
          <w:p w:rsidR="00CF5639" w:rsidRPr="0030248E" w:rsidRDefault="00CF5639" w:rsidP="00CF5639">
            <w:pPr>
              <w:pStyle w:val="ListParagraph"/>
              <w:numPr>
                <w:ilvl w:val="1"/>
                <w:numId w:val="18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Show how to ask for help (21.K-2.HL.2.3)</w:t>
            </w:r>
          </w:p>
          <w:p w:rsidR="00CF5639" w:rsidRPr="002E73C6" w:rsidRDefault="00CF5639" w:rsidP="00CF5639">
            <w:pPr>
              <w:pStyle w:val="ListParagraph"/>
              <w:numPr>
                <w:ilvl w:val="1"/>
                <w:numId w:val="18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ways to improve family and community health (21.K-2.HL.2.7)</w:t>
            </w:r>
          </w:p>
          <w:p w:rsidR="00CF5639" w:rsidRPr="002E73C6" w:rsidRDefault="00CF5639" w:rsidP="00C9388A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CF5639" w:rsidRPr="004678E9" w:rsidTr="00C9388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:rsidR="00CF5639" w:rsidRPr="004678E9" w:rsidRDefault="00CF5639" w:rsidP="00C9388A">
            <w:pPr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Default="00CF5639" w:rsidP="00CF563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 conflict management strategies.</w:t>
            </w:r>
          </w:p>
          <w:p w:rsidR="00CF5639" w:rsidRDefault="00CF5639" w:rsidP="00CF563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how to ask for help.</w:t>
            </w:r>
          </w:p>
          <w:p w:rsidR="00CF5639" w:rsidRPr="00232534" w:rsidRDefault="00CF5639" w:rsidP="00CF563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family and community health needs. </w:t>
            </w:r>
            <w:r w:rsidRPr="00232534">
              <w:rPr>
                <w:rFonts w:ascii="Century Gothic" w:hAnsi="Century Gothic"/>
              </w:rPr>
              <w:t xml:space="preserve"> 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322977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4678E9" w:rsidRDefault="00CF5639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CF5639" w:rsidRPr="004678E9" w:rsidTr="00C9388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2E73C6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2E73C6" w:rsidRDefault="00CF5639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E73C6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 xml:space="preserve">conflict, </w:t>
            </w:r>
            <w:proofErr w:type="spellStart"/>
            <w:r w:rsidRPr="002E73C6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i</w:t>
            </w:r>
            <w:proofErr w:type="spellEnd"/>
            <w:r w:rsidRPr="002E73C6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-message, body language, social, influence, behaviors, prevention, advocate, advocacy, communication</w:t>
            </w:r>
          </w:p>
        </w:tc>
      </w:tr>
    </w:tbl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</w:p>
    <w:p w:rsidR="00CF5639" w:rsidRDefault="00CF5639" w:rsidP="00CF5639">
      <w:pPr>
        <w:rPr>
          <w:rFonts w:ascii="Century Gothic" w:hAnsi="Century Gothic"/>
          <w:sz w:val="24"/>
          <w:szCs w:val="20"/>
        </w:rPr>
      </w:pPr>
      <w:bookmarkStart w:id="0" w:name="_GoBack"/>
      <w:bookmarkEnd w:id="0"/>
    </w:p>
    <w:p w:rsidR="00CF5639" w:rsidRPr="00F44C68" w:rsidRDefault="00CF5639" w:rsidP="00CF5639">
      <w:pPr>
        <w:rPr>
          <w:rFonts w:ascii="Century Gothic" w:hAnsi="Century Gothic"/>
          <w:sz w:val="24"/>
          <w:szCs w:val="20"/>
        </w:rPr>
      </w:pPr>
    </w:p>
    <w:tbl>
      <w:tblPr>
        <w:tblStyle w:val="LightList21"/>
        <w:tblW w:w="146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160"/>
      </w:tblGrid>
      <w:tr w:rsidR="00CF5639" w:rsidRPr="004678E9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5639" w:rsidRPr="00F44C68" w:rsidRDefault="00CF5639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5639" w:rsidRDefault="00CF5639" w:rsidP="00C9388A">
            <w:pPr>
              <w:rPr>
                <w:rFonts w:ascii="Century Gothic" w:eastAsia="Calibri" w:hAnsi="Century Gothic" w:cs="Gill Sans"/>
              </w:rPr>
            </w:pPr>
            <w:r w:rsidRPr="009F3CE7">
              <w:rPr>
                <w:rFonts w:ascii="Century Gothic" w:eastAsia="Calibri" w:hAnsi="Century Gothic" w:cs="Gill Sans"/>
              </w:rPr>
              <w:t xml:space="preserve">Anchor Standards: </w:t>
            </w:r>
          </w:p>
          <w:p w:rsidR="00CF5639" w:rsidRPr="00F27815" w:rsidRDefault="00CF5639" w:rsidP="00CF5639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Demonstrate decision making skills (21.K-2.HL.3)</w:t>
            </w:r>
          </w:p>
          <w:p w:rsidR="00CF5639" w:rsidRPr="005133C0" w:rsidRDefault="00CF5639" w:rsidP="00CF5639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Demonstrate goal-setting skills (21.K-2.HL.3)</w:t>
            </w:r>
          </w:p>
          <w:p w:rsidR="00CF5639" w:rsidRPr="00CE5E57" w:rsidRDefault="00CF5639" w:rsidP="00CF5639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5133C0"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(21.K-2.HL.5)</w:t>
            </w:r>
          </w:p>
          <w:p w:rsidR="00CF5639" w:rsidRPr="009F3CE7" w:rsidRDefault="00CF5639" w:rsidP="00CF5639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alibri" w:hAnsi="Century Gothic" w:cs="Gill Sans"/>
              </w:rPr>
            </w:pPr>
            <w:r w:rsidRPr="00CE5E57">
              <w:rPr>
                <w:rFonts w:ascii="Century Gothic" w:eastAsia="Century Gothic,Century Gothic,C" w:hAnsi="Century Gothic" w:cs="Century Gothic,Century Gothic,C"/>
              </w:rPr>
              <w:t>Practice preventative health behaviors. (21.K-2.HL.5)</w:t>
            </w:r>
          </w:p>
        </w:tc>
      </w:tr>
      <w:tr w:rsidR="00CF5639" w:rsidRPr="004678E9" w:rsidTr="00C9388A">
        <w:trPr>
          <w:cantSplit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4678E9" w:rsidRDefault="00CF5639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4678E9" w:rsidRDefault="00CF5639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In addition to score 3.0 performance, the 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4678E9" w:rsidRDefault="00CF5639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:rsidR="00CF5639" w:rsidRPr="004678E9" w:rsidRDefault="00CF5639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2B1169" w:rsidRDefault="00CF5639" w:rsidP="00CF5639">
            <w:pPr>
              <w:pStyle w:val="ListParagraph"/>
              <w:numPr>
                <w:ilvl w:val="0"/>
                <w:numId w:val="21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that health-related decisions have an impact on individual, family, community, and environment. (21.K-2.HL.3.4)</w:t>
            </w:r>
          </w:p>
          <w:p w:rsidR="00CF5639" w:rsidRPr="002B1169" w:rsidRDefault="00CF5639" w:rsidP="00CF5639">
            <w:pPr>
              <w:pStyle w:val="ListParagraph"/>
              <w:numPr>
                <w:ilvl w:val="0"/>
                <w:numId w:val="21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Set personal goals (21.K-2.HL.3.5)</w:t>
            </w:r>
          </w:p>
          <w:p w:rsidR="00CF5639" w:rsidRPr="002B1169" w:rsidRDefault="00CF5639" w:rsidP="00CF5639">
            <w:pPr>
              <w:pStyle w:val="ListParagraph"/>
              <w:numPr>
                <w:ilvl w:val="0"/>
                <w:numId w:val="21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Practice Fitness skills (21.K-2.HL.5.1)</w:t>
            </w:r>
          </w:p>
          <w:p w:rsidR="00CF5639" w:rsidRPr="002B1169" w:rsidRDefault="00CF5639" w:rsidP="00CF5639">
            <w:pPr>
              <w:pStyle w:val="ListParagraph"/>
              <w:numPr>
                <w:ilvl w:val="0"/>
                <w:numId w:val="21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Practice basic health enhancing physical behaviors (21.K-2.HL.5.2)</w:t>
            </w:r>
          </w:p>
          <w:p w:rsidR="00CF5639" w:rsidRPr="002B1169" w:rsidRDefault="00CF5639" w:rsidP="00CF5639">
            <w:pPr>
              <w:pStyle w:val="ListParagraph"/>
              <w:numPr>
                <w:ilvl w:val="0"/>
                <w:numId w:val="21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stress and stress relievers (21.K-2.HL.5.3)</w:t>
            </w:r>
          </w:p>
          <w:p w:rsidR="00CF5639" w:rsidRPr="0053089E" w:rsidRDefault="00CF5639" w:rsidP="00CF5639">
            <w:pPr>
              <w:pStyle w:val="ListParagraph"/>
              <w:numPr>
                <w:ilvl w:val="0"/>
                <w:numId w:val="21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Identify behaviors that contribute to total wellness for individuals, families, and communities. (21.K-2.HL.5.6)</w:t>
            </w:r>
          </w:p>
          <w:p w:rsidR="00CF5639" w:rsidRPr="0053089E" w:rsidRDefault="00CF5639" w:rsidP="00C9388A">
            <w:pPr>
              <w:pStyle w:val="ListParagraph"/>
              <w:ind w:left="702" w:hanging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CF5639" w:rsidRPr="004678E9" w:rsidTr="00C9388A">
        <w:trPr>
          <w:cantSplit/>
          <w:trHeight w:val="1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4678E9" w:rsidRDefault="00CF5639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Default="00CF5639" w:rsidP="00CF5639">
            <w:pPr>
              <w:pStyle w:val="ListParagraph"/>
              <w:numPr>
                <w:ilvl w:val="0"/>
                <w:numId w:val="22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Identify</w:t>
            </w:r>
            <w:r w:rsidRPr="00F731C2">
              <w:rPr>
                <w:rFonts w:ascii="Century Gothic" w:eastAsia="Calibri" w:hAnsi="Century Gothic" w:cs="Times New Roman"/>
                <w:szCs w:val="20"/>
              </w:rPr>
              <w:t xml:space="preserve"> health-related decisions </w:t>
            </w:r>
          </w:p>
          <w:p w:rsidR="00CF5639" w:rsidRDefault="00CF5639" w:rsidP="00CF5639">
            <w:pPr>
              <w:pStyle w:val="ListParagraph"/>
              <w:numPr>
                <w:ilvl w:val="0"/>
                <w:numId w:val="22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Identify personal health needs.</w:t>
            </w:r>
          </w:p>
          <w:p w:rsidR="00CF5639" w:rsidRDefault="00CF5639" w:rsidP="00CF5639">
            <w:pPr>
              <w:pStyle w:val="ListParagraph"/>
              <w:numPr>
                <w:ilvl w:val="0"/>
                <w:numId w:val="22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Recognize health enhancing physical behaviors. </w:t>
            </w:r>
          </w:p>
          <w:p w:rsidR="00CF5639" w:rsidRDefault="00CF5639" w:rsidP="00CF5639">
            <w:pPr>
              <w:pStyle w:val="ListParagraph"/>
              <w:numPr>
                <w:ilvl w:val="0"/>
                <w:numId w:val="22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fitness skills.</w:t>
            </w:r>
          </w:p>
          <w:p w:rsidR="00CF5639" w:rsidRPr="00F87185" w:rsidRDefault="00CF5639" w:rsidP="00CF5639">
            <w:pPr>
              <w:pStyle w:val="ListParagraph"/>
              <w:numPr>
                <w:ilvl w:val="0"/>
                <w:numId w:val="22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stress and stress relievers.</w:t>
            </w:r>
          </w:p>
          <w:p w:rsidR="00CF5639" w:rsidRPr="00F731C2" w:rsidRDefault="00CF5639" w:rsidP="00CF5639">
            <w:pPr>
              <w:pStyle w:val="ListParagraph"/>
              <w:numPr>
                <w:ilvl w:val="0"/>
                <w:numId w:val="22"/>
              </w:numPr>
              <w:ind w:left="7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hAnsi="Century Gothic"/>
              </w:rPr>
              <w:t>Recognize behaviors that contribute to total wellness for individuals, families, and communities.</w:t>
            </w:r>
          </w:p>
        </w:tc>
      </w:tr>
      <w:tr w:rsidR="00CF5639" w:rsidRPr="004678E9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4678E9" w:rsidRDefault="00CF5639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4678E9" w:rsidRDefault="00CF5639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CF5639" w:rsidRPr="004678E9" w:rsidTr="00C9388A">
        <w:trPr>
          <w:cantSplit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5639" w:rsidRPr="0053089E" w:rsidRDefault="00CF5639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9" w:rsidRPr="0053089E" w:rsidRDefault="00CF5639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sz w:val="20"/>
                <w:szCs w:val="20"/>
              </w:rPr>
            </w:pPr>
            <w:r w:rsidRPr="0053089E">
              <w:rPr>
                <w:rFonts w:ascii="Century Gothic" w:eastAsia="Century Gothic,Times New Roman," w:hAnsi="Century Gothic" w:cs="Century Gothic,Times New Roman,"/>
                <w:bCs/>
                <w:i/>
                <w:sz w:val="20"/>
                <w:szCs w:val="20"/>
              </w:rPr>
              <w:t>fitness, stress, wellness, goal setting, decision making</w:t>
            </w:r>
          </w:p>
        </w:tc>
      </w:tr>
    </w:tbl>
    <w:p w:rsidR="00CF5639" w:rsidRDefault="00CF5639" w:rsidP="00CF5639">
      <w:pPr>
        <w:rPr>
          <w:rFonts w:ascii="Century Gothic" w:eastAsia="Calibri" w:hAnsi="Century Gothic" w:cs="Times New Roman"/>
          <w:sz w:val="12"/>
        </w:rPr>
      </w:pPr>
    </w:p>
    <w:p w:rsidR="00CF5639" w:rsidRDefault="00CF5639" w:rsidP="00CF5639">
      <w:pPr>
        <w:rPr>
          <w:rFonts w:ascii="Century Gothic" w:eastAsia="Calibri" w:hAnsi="Century Gothic" w:cs="Times New Roman"/>
          <w:sz w:val="12"/>
        </w:rPr>
      </w:pPr>
    </w:p>
    <w:p w:rsidR="00350C59" w:rsidRDefault="00350C59" w:rsidP="00350C59">
      <w:pPr>
        <w:rPr>
          <w:rFonts w:ascii="Century Gothic" w:hAnsi="Century Gothic"/>
          <w:b/>
          <w:sz w:val="18"/>
          <w:szCs w:val="18"/>
        </w:rPr>
      </w:pPr>
    </w:p>
    <w:sectPr w:rsidR="00350C59" w:rsidSect="00F53270">
      <w:footerReference w:type="default" r:id="rId17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03" w:rsidRDefault="008D4E03" w:rsidP="002E46F1">
      <w:pPr>
        <w:spacing w:after="0" w:line="240" w:lineRule="auto"/>
      </w:pPr>
      <w:r>
        <w:separator/>
      </w:r>
    </w:p>
  </w:endnote>
  <w:endnote w:type="continuationSeparator" w:id="0">
    <w:p w:rsidR="008D4E03" w:rsidRDefault="008D4E03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AB" w:rsidRPr="00D515B5" w:rsidRDefault="00BB6CAB" w:rsidP="00A634E9">
    <w:pPr>
      <w:pStyle w:val="NoSpacing"/>
      <w:jc w:val="center"/>
      <w:rPr>
        <w:rFonts w:ascii="Century Gothic" w:hAnsi="Century Gothic"/>
      </w:rPr>
    </w:pPr>
    <w:r w:rsidRPr="00D515B5">
      <w:rPr>
        <w:rFonts w:ascii="Century Gothic" w:hAnsi="Century Gothic"/>
      </w:rPr>
      <w:t>Des Moines Public Schools</w:t>
    </w:r>
    <w:r w:rsidRPr="00D515B5">
      <w:rPr>
        <w:rFonts w:ascii="Century Gothic" w:hAnsi="Century Gothic"/>
      </w:rPr>
      <w:ptab w:relativeTo="margin" w:alignment="center" w:leader="none"/>
    </w:r>
    <w:r w:rsidRPr="00D515B5">
      <w:rPr>
        <w:rFonts w:ascii="Century Gothic" w:hAnsi="Century Gothic"/>
      </w:rPr>
      <w:t xml:space="preserve"> 2017-18 Elementary Health Curriculum Guides</w:t>
    </w:r>
    <w:r w:rsidRPr="00D515B5">
      <w:rPr>
        <w:rFonts w:ascii="Century Gothic" w:hAnsi="Century Gothic"/>
      </w:rPr>
      <w:ptab w:relativeTo="margin" w:alignment="right" w:leader="none"/>
    </w:r>
    <w:r w:rsidRPr="00D515B5">
      <w:rPr>
        <w:rFonts w:ascii="Century Gothic" w:hAnsi="Century Gothic"/>
      </w:rPr>
      <w:t>Grade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03" w:rsidRDefault="008D4E03" w:rsidP="002E46F1">
      <w:pPr>
        <w:spacing w:after="0" w:line="240" w:lineRule="auto"/>
      </w:pPr>
      <w:r>
        <w:separator/>
      </w:r>
    </w:p>
  </w:footnote>
  <w:footnote w:type="continuationSeparator" w:id="0">
    <w:p w:rsidR="008D4E03" w:rsidRDefault="008D4E03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75"/>
    <w:multiLevelType w:val="hybridMultilevel"/>
    <w:tmpl w:val="A0CA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320"/>
    <w:multiLevelType w:val="hybridMultilevel"/>
    <w:tmpl w:val="CBB8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739"/>
    <w:multiLevelType w:val="hybridMultilevel"/>
    <w:tmpl w:val="D7C8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1285"/>
    <w:multiLevelType w:val="hybridMultilevel"/>
    <w:tmpl w:val="7A16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307E"/>
    <w:multiLevelType w:val="hybridMultilevel"/>
    <w:tmpl w:val="001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CA0"/>
    <w:multiLevelType w:val="hybridMultilevel"/>
    <w:tmpl w:val="1556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6397"/>
    <w:multiLevelType w:val="hybridMultilevel"/>
    <w:tmpl w:val="6DEC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43F8E"/>
    <w:multiLevelType w:val="hybridMultilevel"/>
    <w:tmpl w:val="E68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B230C"/>
    <w:multiLevelType w:val="hybridMultilevel"/>
    <w:tmpl w:val="9864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FE2"/>
    <w:multiLevelType w:val="hybridMultilevel"/>
    <w:tmpl w:val="6D80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5025"/>
    <w:multiLevelType w:val="hybridMultilevel"/>
    <w:tmpl w:val="F1C0E7A6"/>
    <w:lvl w:ilvl="0" w:tplc="6840FACC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8D1869BA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 w:val="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4547076"/>
    <w:multiLevelType w:val="hybridMultilevel"/>
    <w:tmpl w:val="61D4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7C72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9F55A60"/>
    <w:multiLevelType w:val="hybridMultilevel"/>
    <w:tmpl w:val="B09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76B39"/>
    <w:multiLevelType w:val="hybridMultilevel"/>
    <w:tmpl w:val="657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47785"/>
    <w:multiLevelType w:val="hybridMultilevel"/>
    <w:tmpl w:val="D56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45C27"/>
    <w:multiLevelType w:val="hybridMultilevel"/>
    <w:tmpl w:val="10A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B2F79"/>
    <w:multiLevelType w:val="hybridMultilevel"/>
    <w:tmpl w:val="F318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35AF8"/>
    <w:multiLevelType w:val="hybridMultilevel"/>
    <w:tmpl w:val="3CB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62FC"/>
    <w:multiLevelType w:val="hybridMultilevel"/>
    <w:tmpl w:val="3DD2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24D06"/>
    <w:multiLevelType w:val="hybridMultilevel"/>
    <w:tmpl w:val="4698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60D1"/>
    <w:multiLevelType w:val="hybridMultilevel"/>
    <w:tmpl w:val="08B0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50931"/>
    <w:multiLevelType w:val="hybridMultilevel"/>
    <w:tmpl w:val="EB4675AE"/>
    <w:lvl w:ilvl="0" w:tplc="8E54A9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9"/>
  </w:num>
  <w:num w:numId="5">
    <w:abstractNumId w:val="22"/>
  </w:num>
  <w:num w:numId="6">
    <w:abstractNumId w:val="8"/>
  </w:num>
  <w:num w:numId="7">
    <w:abstractNumId w:val="7"/>
  </w:num>
  <w:num w:numId="8">
    <w:abstractNumId w:val="6"/>
  </w:num>
  <w:num w:numId="9">
    <w:abstractNumId w:val="21"/>
  </w:num>
  <w:num w:numId="10">
    <w:abstractNumId w:val="13"/>
  </w:num>
  <w:num w:numId="11">
    <w:abstractNumId w:val="0"/>
  </w:num>
  <w:num w:numId="12">
    <w:abstractNumId w:val="15"/>
  </w:num>
  <w:num w:numId="13">
    <w:abstractNumId w:val="18"/>
  </w:num>
  <w:num w:numId="14">
    <w:abstractNumId w:val="17"/>
  </w:num>
  <w:num w:numId="15">
    <w:abstractNumId w:val="1"/>
  </w:num>
  <w:num w:numId="16">
    <w:abstractNumId w:val="5"/>
  </w:num>
  <w:num w:numId="17">
    <w:abstractNumId w:val="3"/>
  </w:num>
  <w:num w:numId="18">
    <w:abstractNumId w:val="12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6"/>
  </w:num>
  <w:num w:numId="24">
    <w:abstractNumId w:val="20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F"/>
    <w:rsid w:val="0000180C"/>
    <w:rsid w:val="0000585F"/>
    <w:rsid w:val="00006DC4"/>
    <w:rsid w:val="00022097"/>
    <w:rsid w:val="000328DB"/>
    <w:rsid w:val="000372FC"/>
    <w:rsid w:val="00040B87"/>
    <w:rsid w:val="00042676"/>
    <w:rsid w:val="00042DA6"/>
    <w:rsid w:val="00063B4C"/>
    <w:rsid w:val="0008265B"/>
    <w:rsid w:val="000929E7"/>
    <w:rsid w:val="00095B4F"/>
    <w:rsid w:val="000A2D4E"/>
    <w:rsid w:val="000C059C"/>
    <w:rsid w:val="000D0FCE"/>
    <w:rsid w:val="000E4499"/>
    <w:rsid w:val="000E778B"/>
    <w:rsid w:val="000F3958"/>
    <w:rsid w:val="001115F2"/>
    <w:rsid w:val="0011338F"/>
    <w:rsid w:val="00113B8E"/>
    <w:rsid w:val="00132412"/>
    <w:rsid w:val="00145073"/>
    <w:rsid w:val="00153146"/>
    <w:rsid w:val="001742E1"/>
    <w:rsid w:val="001762C7"/>
    <w:rsid w:val="00177191"/>
    <w:rsid w:val="00180E62"/>
    <w:rsid w:val="00182CAE"/>
    <w:rsid w:val="00192E75"/>
    <w:rsid w:val="001978E7"/>
    <w:rsid w:val="00197CB8"/>
    <w:rsid w:val="001A2BF7"/>
    <w:rsid w:val="001A3BC2"/>
    <w:rsid w:val="001A5F1D"/>
    <w:rsid w:val="001B3278"/>
    <w:rsid w:val="001C1FA4"/>
    <w:rsid w:val="001C262A"/>
    <w:rsid w:val="001C649D"/>
    <w:rsid w:val="001D3746"/>
    <w:rsid w:val="001E12C2"/>
    <w:rsid w:val="001E5299"/>
    <w:rsid w:val="001F4C9C"/>
    <w:rsid w:val="00202D26"/>
    <w:rsid w:val="00206037"/>
    <w:rsid w:val="00212F64"/>
    <w:rsid w:val="00220A87"/>
    <w:rsid w:val="002211E9"/>
    <w:rsid w:val="00222A62"/>
    <w:rsid w:val="00223C54"/>
    <w:rsid w:val="00225F14"/>
    <w:rsid w:val="00230129"/>
    <w:rsid w:val="00230682"/>
    <w:rsid w:val="00231B19"/>
    <w:rsid w:val="002341F7"/>
    <w:rsid w:val="00234C0B"/>
    <w:rsid w:val="0023616A"/>
    <w:rsid w:val="0024624E"/>
    <w:rsid w:val="00246DE9"/>
    <w:rsid w:val="00250395"/>
    <w:rsid w:val="0025241A"/>
    <w:rsid w:val="00254A10"/>
    <w:rsid w:val="0026346A"/>
    <w:rsid w:val="00265F02"/>
    <w:rsid w:val="0027186F"/>
    <w:rsid w:val="00282715"/>
    <w:rsid w:val="002831D4"/>
    <w:rsid w:val="0028402D"/>
    <w:rsid w:val="002913D6"/>
    <w:rsid w:val="002939CC"/>
    <w:rsid w:val="0029624B"/>
    <w:rsid w:val="002B01A4"/>
    <w:rsid w:val="002C7EB8"/>
    <w:rsid w:val="002D3D89"/>
    <w:rsid w:val="002E33A7"/>
    <w:rsid w:val="002E46F1"/>
    <w:rsid w:val="002F7C64"/>
    <w:rsid w:val="00320724"/>
    <w:rsid w:val="003223C5"/>
    <w:rsid w:val="00324A0C"/>
    <w:rsid w:val="003258B2"/>
    <w:rsid w:val="00331718"/>
    <w:rsid w:val="0033315E"/>
    <w:rsid w:val="00337C2B"/>
    <w:rsid w:val="003400E4"/>
    <w:rsid w:val="00345303"/>
    <w:rsid w:val="00350C59"/>
    <w:rsid w:val="00350D66"/>
    <w:rsid w:val="003518C1"/>
    <w:rsid w:val="0035629E"/>
    <w:rsid w:val="00364D9D"/>
    <w:rsid w:val="00373F61"/>
    <w:rsid w:val="003804A3"/>
    <w:rsid w:val="003838A9"/>
    <w:rsid w:val="003863F2"/>
    <w:rsid w:val="00393CB9"/>
    <w:rsid w:val="00394D56"/>
    <w:rsid w:val="00397BF4"/>
    <w:rsid w:val="003A3202"/>
    <w:rsid w:val="003A38F4"/>
    <w:rsid w:val="003A4C57"/>
    <w:rsid w:val="003A5803"/>
    <w:rsid w:val="003A6B99"/>
    <w:rsid w:val="003C5CDD"/>
    <w:rsid w:val="003C6B62"/>
    <w:rsid w:val="003D0F37"/>
    <w:rsid w:val="003D20AF"/>
    <w:rsid w:val="003D6441"/>
    <w:rsid w:val="003E19AD"/>
    <w:rsid w:val="003E2472"/>
    <w:rsid w:val="003F0238"/>
    <w:rsid w:val="003F2EC8"/>
    <w:rsid w:val="004000E4"/>
    <w:rsid w:val="004049BA"/>
    <w:rsid w:val="00405DE6"/>
    <w:rsid w:val="004119E6"/>
    <w:rsid w:val="00413DEE"/>
    <w:rsid w:val="00414DEF"/>
    <w:rsid w:val="0042013C"/>
    <w:rsid w:val="004206B1"/>
    <w:rsid w:val="00424DBC"/>
    <w:rsid w:val="0043194F"/>
    <w:rsid w:val="004320E8"/>
    <w:rsid w:val="00436BC2"/>
    <w:rsid w:val="00441EA9"/>
    <w:rsid w:val="00444826"/>
    <w:rsid w:val="00446393"/>
    <w:rsid w:val="00447E08"/>
    <w:rsid w:val="004651EA"/>
    <w:rsid w:val="004666C6"/>
    <w:rsid w:val="00470222"/>
    <w:rsid w:val="00471A67"/>
    <w:rsid w:val="00472E28"/>
    <w:rsid w:val="00473744"/>
    <w:rsid w:val="004835F1"/>
    <w:rsid w:val="00485EB3"/>
    <w:rsid w:val="0048782E"/>
    <w:rsid w:val="00490139"/>
    <w:rsid w:val="004917F5"/>
    <w:rsid w:val="00491BA0"/>
    <w:rsid w:val="00493913"/>
    <w:rsid w:val="004951AA"/>
    <w:rsid w:val="00495C8B"/>
    <w:rsid w:val="00496D65"/>
    <w:rsid w:val="004A418E"/>
    <w:rsid w:val="004B0037"/>
    <w:rsid w:val="004B11B8"/>
    <w:rsid w:val="004B34FF"/>
    <w:rsid w:val="004B523B"/>
    <w:rsid w:val="004C1EAC"/>
    <w:rsid w:val="004C24E0"/>
    <w:rsid w:val="004D0C1D"/>
    <w:rsid w:val="004D0CFB"/>
    <w:rsid w:val="004D6BBC"/>
    <w:rsid w:val="004F05F7"/>
    <w:rsid w:val="004F1704"/>
    <w:rsid w:val="004F26A8"/>
    <w:rsid w:val="0050499C"/>
    <w:rsid w:val="005308CE"/>
    <w:rsid w:val="00530AC0"/>
    <w:rsid w:val="005339C5"/>
    <w:rsid w:val="00536F74"/>
    <w:rsid w:val="00537963"/>
    <w:rsid w:val="00543C5F"/>
    <w:rsid w:val="005440CC"/>
    <w:rsid w:val="0054573C"/>
    <w:rsid w:val="00550CF9"/>
    <w:rsid w:val="0056216D"/>
    <w:rsid w:val="0057035B"/>
    <w:rsid w:val="00581692"/>
    <w:rsid w:val="00587532"/>
    <w:rsid w:val="005A3533"/>
    <w:rsid w:val="005A4F4C"/>
    <w:rsid w:val="005C1741"/>
    <w:rsid w:val="005C1855"/>
    <w:rsid w:val="005C7D3B"/>
    <w:rsid w:val="005D0701"/>
    <w:rsid w:val="005D2B77"/>
    <w:rsid w:val="005E1731"/>
    <w:rsid w:val="005E1DCC"/>
    <w:rsid w:val="005E1ECD"/>
    <w:rsid w:val="005E5DCA"/>
    <w:rsid w:val="005F0C76"/>
    <w:rsid w:val="005F317C"/>
    <w:rsid w:val="0060381C"/>
    <w:rsid w:val="00603C09"/>
    <w:rsid w:val="00612865"/>
    <w:rsid w:val="00614458"/>
    <w:rsid w:val="006220B4"/>
    <w:rsid w:val="00624853"/>
    <w:rsid w:val="00624EF5"/>
    <w:rsid w:val="00633559"/>
    <w:rsid w:val="00636209"/>
    <w:rsid w:val="0064078D"/>
    <w:rsid w:val="00644AC2"/>
    <w:rsid w:val="00645C5E"/>
    <w:rsid w:val="006517F5"/>
    <w:rsid w:val="00673F2A"/>
    <w:rsid w:val="00674AD0"/>
    <w:rsid w:val="00694154"/>
    <w:rsid w:val="006973D1"/>
    <w:rsid w:val="006A01EB"/>
    <w:rsid w:val="006A0955"/>
    <w:rsid w:val="006A4A26"/>
    <w:rsid w:val="006A5D50"/>
    <w:rsid w:val="006B09E7"/>
    <w:rsid w:val="006B24AA"/>
    <w:rsid w:val="006B6B69"/>
    <w:rsid w:val="006B770F"/>
    <w:rsid w:val="006C450A"/>
    <w:rsid w:val="006C5CA2"/>
    <w:rsid w:val="006E2E9A"/>
    <w:rsid w:val="006E521F"/>
    <w:rsid w:val="006E5939"/>
    <w:rsid w:val="006E6D4F"/>
    <w:rsid w:val="006F39E4"/>
    <w:rsid w:val="0070776A"/>
    <w:rsid w:val="00711970"/>
    <w:rsid w:val="007154AC"/>
    <w:rsid w:val="007200B6"/>
    <w:rsid w:val="007247E1"/>
    <w:rsid w:val="00731B1F"/>
    <w:rsid w:val="00740731"/>
    <w:rsid w:val="00740747"/>
    <w:rsid w:val="0075207A"/>
    <w:rsid w:val="00753896"/>
    <w:rsid w:val="00756BD5"/>
    <w:rsid w:val="00772613"/>
    <w:rsid w:val="00773DE2"/>
    <w:rsid w:val="007751EF"/>
    <w:rsid w:val="00781F61"/>
    <w:rsid w:val="00786C0A"/>
    <w:rsid w:val="007949CC"/>
    <w:rsid w:val="007A1E81"/>
    <w:rsid w:val="007A2325"/>
    <w:rsid w:val="007B20A2"/>
    <w:rsid w:val="007B3364"/>
    <w:rsid w:val="007B3E1D"/>
    <w:rsid w:val="007C4312"/>
    <w:rsid w:val="007C6146"/>
    <w:rsid w:val="007C7367"/>
    <w:rsid w:val="007C7AC7"/>
    <w:rsid w:val="007D429C"/>
    <w:rsid w:val="007D5439"/>
    <w:rsid w:val="007E45A4"/>
    <w:rsid w:val="007E5A75"/>
    <w:rsid w:val="007E660E"/>
    <w:rsid w:val="00800BB5"/>
    <w:rsid w:val="008304F8"/>
    <w:rsid w:val="00832436"/>
    <w:rsid w:val="00832815"/>
    <w:rsid w:val="00835E4C"/>
    <w:rsid w:val="00843C20"/>
    <w:rsid w:val="008445FB"/>
    <w:rsid w:val="008446B5"/>
    <w:rsid w:val="0085000E"/>
    <w:rsid w:val="008541A1"/>
    <w:rsid w:val="00863685"/>
    <w:rsid w:val="00867AC9"/>
    <w:rsid w:val="00882AB2"/>
    <w:rsid w:val="00892389"/>
    <w:rsid w:val="00892E59"/>
    <w:rsid w:val="008957C1"/>
    <w:rsid w:val="008A23B0"/>
    <w:rsid w:val="008A2D15"/>
    <w:rsid w:val="008A7875"/>
    <w:rsid w:val="008B2F24"/>
    <w:rsid w:val="008B49E2"/>
    <w:rsid w:val="008B5D9E"/>
    <w:rsid w:val="008C1B96"/>
    <w:rsid w:val="008C27F4"/>
    <w:rsid w:val="008C2A39"/>
    <w:rsid w:val="008D281A"/>
    <w:rsid w:val="008D45D8"/>
    <w:rsid w:val="008D4E03"/>
    <w:rsid w:val="008D5E73"/>
    <w:rsid w:val="008E7BC8"/>
    <w:rsid w:val="008F6BD7"/>
    <w:rsid w:val="00904275"/>
    <w:rsid w:val="0090462C"/>
    <w:rsid w:val="00916834"/>
    <w:rsid w:val="00921688"/>
    <w:rsid w:val="00921979"/>
    <w:rsid w:val="00922BEA"/>
    <w:rsid w:val="00926F39"/>
    <w:rsid w:val="00932C81"/>
    <w:rsid w:val="00933B8E"/>
    <w:rsid w:val="00934D7D"/>
    <w:rsid w:val="009351F3"/>
    <w:rsid w:val="00947E1A"/>
    <w:rsid w:val="0095336B"/>
    <w:rsid w:val="0095396A"/>
    <w:rsid w:val="0095537C"/>
    <w:rsid w:val="00960B99"/>
    <w:rsid w:val="00964241"/>
    <w:rsid w:val="00983216"/>
    <w:rsid w:val="009A61EA"/>
    <w:rsid w:val="009B1DB3"/>
    <w:rsid w:val="009B4622"/>
    <w:rsid w:val="009C0212"/>
    <w:rsid w:val="009C118C"/>
    <w:rsid w:val="009C39F5"/>
    <w:rsid w:val="009C67AC"/>
    <w:rsid w:val="009D01D1"/>
    <w:rsid w:val="009D6CD4"/>
    <w:rsid w:val="009F1894"/>
    <w:rsid w:val="00A02F50"/>
    <w:rsid w:val="00A06FF6"/>
    <w:rsid w:val="00A13508"/>
    <w:rsid w:val="00A13D20"/>
    <w:rsid w:val="00A151FE"/>
    <w:rsid w:val="00A162B1"/>
    <w:rsid w:val="00A16D07"/>
    <w:rsid w:val="00A2566C"/>
    <w:rsid w:val="00A26E32"/>
    <w:rsid w:val="00A34AA5"/>
    <w:rsid w:val="00A372AF"/>
    <w:rsid w:val="00A60588"/>
    <w:rsid w:val="00A622AB"/>
    <w:rsid w:val="00A634E9"/>
    <w:rsid w:val="00A63976"/>
    <w:rsid w:val="00A660D4"/>
    <w:rsid w:val="00A76D8F"/>
    <w:rsid w:val="00A77FB3"/>
    <w:rsid w:val="00A928DE"/>
    <w:rsid w:val="00A934A3"/>
    <w:rsid w:val="00A956B3"/>
    <w:rsid w:val="00A97080"/>
    <w:rsid w:val="00AA6536"/>
    <w:rsid w:val="00AA7328"/>
    <w:rsid w:val="00AB2C43"/>
    <w:rsid w:val="00AB69BF"/>
    <w:rsid w:val="00AB6C4F"/>
    <w:rsid w:val="00AC540C"/>
    <w:rsid w:val="00AD63D4"/>
    <w:rsid w:val="00AE276E"/>
    <w:rsid w:val="00AE5711"/>
    <w:rsid w:val="00AE66E3"/>
    <w:rsid w:val="00AE7E5A"/>
    <w:rsid w:val="00AF02E6"/>
    <w:rsid w:val="00AF26E9"/>
    <w:rsid w:val="00AF310B"/>
    <w:rsid w:val="00AF5CA5"/>
    <w:rsid w:val="00B227E7"/>
    <w:rsid w:val="00B241C2"/>
    <w:rsid w:val="00B30250"/>
    <w:rsid w:val="00B34028"/>
    <w:rsid w:val="00B4490B"/>
    <w:rsid w:val="00B44DBA"/>
    <w:rsid w:val="00B52D7B"/>
    <w:rsid w:val="00B61DBF"/>
    <w:rsid w:val="00B62B13"/>
    <w:rsid w:val="00B62CC9"/>
    <w:rsid w:val="00B71F92"/>
    <w:rsid w:val="00B773B4"/>
    <w:rsid w:val="00B8292D"/>
    <w:rsid w:val="00B909E4"/>
    <w:rsid w:val="00B91E01"/>
    <w:rsid w:val="00B92D66"/>
    <w:rsid w:val="00B94EE3"/>
    <w:rsid w:val="00B97908"/>
    <w:rsid w:val="00BA60C1"/>
    <w:rsid w:val="00BA62B4"/>
    <w:rsid w:val="00BA6785"/>
    <w:rsid w:val="00BA6CB5"/>
    <w:rsid w:val="00BB0CDA"/>
    <w:rsid w:val="00BB6CAB"/>
    <w:rsid w:val="00BC67F9"/>
    <w:rsid w:val="00BD552B"/>
    <w:rsid w:val="00BD6D2F"/>
    <w:rsid w:val="00BE04E3"/>
    <w:rsid w:val="00BE27BC"/>
    <w:rsid w:val="00C02F2D"/>
    <w:rsid w:val="00C03C59"/>
    <w:rsid w:val="00C04E97"/>
    <w:rsid w:val="00C06D45"/>
    <w:rsid w:val="00C24AF0"/>
    <w:rsid w:val="00C27954"/>
    <w:rsid w:val="00C3371D"/>
    <w:rsid w:val="00C36933"/>
    <w:rsid w:val="00C42076"/>
    <w:rsid w:val="00C514B5"/>
    <w:rsid w:val="00C5596E"/>
    <w:rsid w:val="00C60602"/>
    <w:rsid w:val="00C6280F"/>
    <w:rsid w:val="00C63DA5"/>
    <w:rsid w:val="00C64298"/>
    <w:rsid w:val="00C64BFA"/>
    <w:rsid w:val="00C70257"/>
    <w:rsid w:val="00C92D21"/>
    <w:rsid w:val="00CA0FF8"/>
    <w:rsid w:val="00CA6145"/>
    <w:rsid w:val="00CB1E57"/>
    <w:rsid w:val="00CB2062"/>
    <w:rsid w:val="00CB2E64"/>
    <w:rsid w:val="00CB5FED"/>
    <w:rsid w:val="00CB6A75"/>
    <w:rsid w:val="00CB6CF2"/>
    <w:rsid w:val="00CC12BA"/>
    <w:rsid w:val="00CC2A57"/>
    <w:rsid w:val="00CC2F55"/>
    <w:rsid w:val="00CC5E3B"/>
    <w:rsid w:val="00CC60FB"/>
    <w:rsid w:val="00CD1EDE"/>
    <w:rsid w:val="00CD2FA4"/>
    <w:rsid w:val="00CD7A94"/>
    <w:rsid w:val="00CE2C5F"/>
    <w:rsid w:val="00CE6B86"/>
    <w:rsid w:val="00CF28CA"/>
    <w:rsid w:val="00CF5639"/>
    <w:rsid w:val="00CF621F"/>
    <w:rsid w:val="00D00194"/>
    <w:rsid w:val="00D0236F"/>
    <w:rsid w:val="00D10F5D"/>
    <w:rsid w:val="00D12573"/>
    <w:rsid w:val="00D17475"/>
    <w:rsid w:val="00D17B25"/>
    <w:rsid w:val="00D22262"/>
    <w:rsid w:val="00D27AA7"/>
    <w:rsid w:val="00D32F02"/>
    <w:rsid w:val="00D3534B"/>
    <w:rsid w:val="00D35FCF"/>
    <w:rsid w:val="00D50554"/>
    <w:rsid w:val="00D5145A"/>
    <w:rsid w:val="00D515B5"/>
    <w:rsid w:val="00D5309C"/>
    <w:rsid w:val="00D60366"/>
    <w:rsid w:val="00D60684"/>
    <w:rsid w:val="00D61868"/>
    <w:rsid w:val="00D63E57"/>
    <w:rsid w:val="00D754CB"/>
    <w:rsid w:val="00D762D9"/>
    <w:rsid w:val="00D90BC0"/>
    <w:rsid w:val="00DA28A2"/>
    <w:rsid w:val="00DA5C5B"/>
    <w:rsid w:val="00DA6AB0"/>
    <w:rsid w:val="00DB0F79"/>
    <w:rsid w:val="00DB3B43"/>
    <w:rsid w:val="00DB7C32"/>
    <w:rsid w:val="00DC1742"/>
    <w:rsid w:val="00DC1FBA"/>
    <w:rsid w:val="00DC302C"/>
    <w:rsid w:val="00DC3AE1"/>
    <w:rsid w:val="00DD6EB6"/>
    <w:rsid w:val="00DE0CA2"/>
    <w:rsid w:val="00DE5ACF"/>
    <w:rsid w:val="00DE5ADF"/>
    <w:rsid w:val="00DE60A9"/>
    <w:rsid w:val="00DF582E"/>
    <w:rsid w:val="00DF7E4F"/>
    <w:rsid w:val="00E04E44"/>
    <w:rsid w:val="00E067C9"/>
    <w:rsid w:val="00E14690"/>
    <w:rsid w:val="00E14D05"/>
    <w:rsid w:val="00E277D8"/>
    <w:rsid w:val="00E309B6"/>
    <w:rsid w:val="00E30C38"/>
    <w:rsid w:val="00E325D3"/>
    <w:rsid w:val="00E40C03"/>
    <w:rsid w:val="00E43DED"/>
    <w:rsid w:val="00E45A38"/>
    <w:rsid w:val="00E54238"/>
    <w:rsid w:val="00E60625"/>
    <w:rsid w:val="00E7294B"/>
    <w:rsid w:val="00E74FA9"/>
    <w:rsid w:val="00E76C65"/>
    <w:rsid w:val="00EA05B4"/>
    <w:rsid w:val="00EA66E5"/>
    <w:rsid w:val="00EA7A9F"/>
    <w:rsid w:val="00EB2CC9"/>
    <w:rsid w:val="00EC12BE"/>
    <w:rsid w:val="00EC257E"/>
    <w:rsid w:val="00EC38E7"/>
    <w:rsid w:val="00ED24E8"/>
    <w:rsid w:val="00ED729B"/>
    <w:rsid w:val="00EE2009"/>
    <w:rsid w:val="00EE4DD4"/>
    <w:rsid w:val="00EE524D"/>
    <w:rsid w:val="00EF2C41"/>
    <w:rsid w:val="00EF7FD7"/>
    <w:rsid w:val="00F00939"/>
    <w:rsid w:val="00F02E4C"/>
    <w:rsid w:val="00F1194C"/>
    <w:rsid w:val="00F13298"/>
    <w:rsid w:val="00F150F0"/>
    <w:rsid w:val="00F204AE"/>
    <w:rsid w:val="00F20791"/>
    <w:rsid w:val="00F20C54"/>
    <w:rsid w:val="00F24E43"/>
    <w:rsid w:val="00F31601"/>
    <w:rsid w:val="00F32E3A"/>
    <w:rsid w:val="00F378EA"/>
    <w:rsid w:val="00F4087B"/>
    <w:rsid w:val="00F46704"/>
    <w:rsid w:val="00F520FA"/>
    <w:rsid w:val="00F53270"/>
    <w:rsid w:val="00F54D5A"/>
    <w:rsid w:val="00F617A7"/>
    <w:rsid w:val="00F70712"/>
    <w:rsid w:val="00F761FB"/>
    <w:rsid w:val="00F773EF"/>
    <w:rsid w:val="00F82C6C"/>
    <w:rsid w:val="00F91BFF"/>
    <w:rsid w:val="00F91D87"/>
    <w:rsid w:val="00F946D3"/>
    <w:rsid w:val="00F97E02"/>
    <w:rsid w:val="00FA355C"/>
    <w:rsid w:val="00FA389E"/>
    <w:rsid w:val="00FA4597"/>
    <w:rsid w:val="00FB5113"/>
    <w:rsid w:val="00FD036B"/>
    <w:rsid w:val="00FD5C57"/>
    <w:rsid w:val="00FE6429"/>
    <w:rsid w:val="00FF186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0FC58-14F3-4C77-B63A-9FB2103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402D"/>
  </w:style>
  <w:style w:type="character" w:styleId="Hyperlink">
    <w:name w:val="Hyperlink"/>
    <w:basedOn w:val="DefaultParagraphFont"/>
    <w:uiPriority w:val="99"/>
    <w:unhideWhenUsed/>
    <w:rsid w:val="005A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0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0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20724"/>
    <w:rPr>
      <w:b/>
      <w:bCs/>
    </w:rPr>
  </w:style>
  <w:style w:type="character" w:styleId="Emphasis">
    <w:name w:val="Emphasis"/>
    <w:basedOn w:val="DefaultParagraphFont"/>
    <w:uiPriority w:val="20"/>
    <w:qFormat/>
    <w:rsid w:val="00320724"/>
    <w:rPr>
      <w:i/>
      <w:iCs/>
    </w:rPr>
  </w:style>
  <w:style w:type="table" w:customStyle="1" w:styleId="LightList21">
    <w:name w:val="Light List21"/>
    <w:basedOn w:val="TableNormal"/>
    <w:next w:val="LightList"/>
    <w:uiPriority w:val="61"/>
    <w:rsid w:val="00350C5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0C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althteacher.com/lesson/index/442/activity_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holastic.com/browse/article.jsp?id=3758544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kidshealth.org/en/kids/smoking.htm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mokingstinks.org/tfk/tfk-week-activities/activities-for-elementary-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1301</Value>
      <Value>3</Value>
      <Value>724</Value>
      <Value>1</Value>
      <Value>224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n1cdeb7d6ca14307a9c77eb5387bdf0c>
    <_dlc_DocId xmlns="ca139c7c-e191-443c-ad05-c4785bb55ca2">RESOURCE-1940363754-5908</_dlc_DocId>
    <_dlc_DocIdUrl xmlns="ca139c7c-e191-443c-ad05-c4785bb55ca2">
      <Url>https://livedmpsk12ia.sharepoint.com/sites/resources/_layouts/15/DocIdRedir.aspx?ID=RESOURCE-1940363754-5908</Url>
      <Description>RESOURCE-1940363754-5908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4" ma:contentTypeDescription="Create or upload a Curriculum Resources resource document." ma:contentTypeScope="" ma:versionID="c5144cdb5be1038a755514f27f91209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ae012528fed1feb2cdbc4db441f90bed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6989-2465-4E9D-8CB4-F164392FFD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196D35-FE0F-40C4-98FC-0962BD23C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EF4D6-C420-4C8D-9B0C-1F11A0FB9FA9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4.xml><?xml version="1.0" encoding="utf-8"?>
<ds:datastoreItem xmlns:ds="http://schemas.openxmlformats.org/officeDocument/2006/customXml" ds:itemID="{96BB6981-CA7D-483D-B4E3-F66F8FBBF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BB9991-8148-4F57-8A18-2C4F858806D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26231AE-0F53-4520-B6EB-7F7B90C2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Pentek, Sarah</dc:creator>
  <cp:lastModifiedBy>Satterwhite, Carlye</cp:lastModifiedBy>
  <cp:revision>59</cp:revision>
  <cp:lastPrinted>2013-02-19T22:52:00Z</cp:lastPrinted>
  <dcterms:created xsi:type="dcterms:W3CDTF">2017-01-26T20:36:00Z</dcterms:created>
  <dcterms:modified xsi:type="dcterms:W3CDTF">2017-05-03T20:00:00Z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7e107330-223e-4f14-b4c1-8a0a1f602c2f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1301;#Curriculum|c8360fc5-24ef-44b5-9dbb-de8bcd856529</vt:lpwstr>
  </property>
  <property fmtid="{D5CDD505-2E9C-101B-9397-08002B2CF9AE}" pid="13" name="DataClassification">
    <vt:lpwstr>3;#Private|113bf3cc-48ed-4109-a09f-2ae25dfcc188</vt:lpwstr>
  </property>
</Properties>
</file>