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00065" w14:textId="4A6CF7DE" w:rsidR="00351726" w:rsidRPr="008C7306" w:rsidRDefault="008C7306" w:rsidP="00351726">
      <w:pPr>
        <w:pStyle w:val="Title"/>
        <w:rPr>
          <w:sz w:val="48"/>
        </w:rPr>
      </w:pPr>
      <w:r w:rsidRPr="008C7306">
        <w:rPr>
          <w:sz w:val="48"/>
        </w:rPr>
        <w:t>Decreased Needs:</w:t>
      </w:r>
      <w:r>
        <w:rPr>
          <w:sz w:val="48"/>
        </w:rPr>
        <w:t xml:space="preserve"> </w:t>
      </w:r>
      <w:r w:rsidRPr="008C7306">
        <w:rPr>
          <w:sz w:val="48"/>
        </w:rPr>
        <w:t>Removing</w:t>
      </w:r>
      <w:r w:rsidR="00351726" w:rsidRPr="008C7306">
        <w:rPr>
          <w:sz w:val="48"/>
        </w:rPr>
        <w:t xml:space="preserve"> a Section of </w:t>
      </w:r>
      <w:r w:rsidR="00561E79" w:rsidRPr="008C7306">
        <w:rPr>
          <w:sz w:val="48"/>
        </w:rPr>
        <w:t>Grade 1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761"/>
        <w:gridCol w:w="5547"/>
        <w:gridCol w:w="3600"/>
      </w:tblGrid>
      <w:tr w:rsidR="00351726" w:rsidRPr="00D21871" w14:paraId="7A858470" w14:textId="77777777" w:rsidTr="00673DDF">
        <w:trPr>
          <w:trHeight w:val="145"/>
        </w:trPr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2AF84147" w14:textId="77777777" w:rsidR="00351726" w:rsidRPr="00D21871" w:rsidRDefault="00351726" w:rsidP="00561E7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D21871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bottom"/>
          </w:tcPr>
          <w:p w14:paraId="10ED17A3" w14:textId="1A77293A" w:rsidR="00351726" w:rsidRPr="00D21871" w:rsidRDefault="00561E79" w:rsidP="001662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Grade 1</w:t>
            </w:r>
            <w:r w:rsidR="00351726"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51726">
              <w:rPr>
                <w:rFonts w:asciiTheme="majorHAnsi" w:hAnsiTheme="majorHAnsi"/>
                <w:b/>
                <w:sz w:val="18"/>
                <w:szCs w:val="18"/>
              </w:rPr>
              <w:t>Literacy Materials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14:paraId="72B08FB2" w14:textId="77777777" w:rsidR="00351726" w:rsidRPr="00D21871" w:rsidRDefault="00351726" w:rsidP="001662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561E79" w:rsidRPr="0086428B" w14:paraId="43DF9480" w14:textId="77777777" w:rsidTr="00673DDF">
        <w:trPr>
          <w:trHeight w:val="257"/>
        </w:trPr>
        <w:tc>
          <w:tcPr>
            <w:tcW w:w="1761" w:type="dxa"/>
            <w:vMerge w:val="restart"/>
            <w:vAlign w:val="center"/>
          </w:tcPr>
          <w:p w14:paraId="66901EE5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T000018027</w:t>
            </w:r>
          </w:p>
        </w:tc>
        <w:tc>
          <w:tcPr>
            <w:tcW w:w="5547" w:type="dxa"/>
          </w:tcPr>
          <w:p w14:paraId="41FE2F27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Student Anthology Books</w:t>
            </w:r>
          </w:p>
        </w:tc>
        <w:tc>
          <w:tcPr>
            <w:tcW w:w="3600" w:type="dxa"/>
          </w:tcPr>
          <w:p w14:paraId="4F63D497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561E79" w:rsidRPr="0086428B" w14:paraId="5DD92C78" w14:textId="77777777" w:rsidTr="00673DDF">
        <w:trPr>
          <w:trHeight w:val="243"/>
        </w:trPr>
        <w:tc>
          <w:tcPr>
            <w:tcW w:w="1761" w:type="dxa"/>
            <w:vMerge/>
            <w:vAlign w:val="center"/>
          </w:tcPr>
          <w:p w14:paraId="7350BEB3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</w:tcPr>
          <w:p w14:paraId="7BB0CED0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Student Magazines- Reading Adventures</w:t>
            </w:r>
          </w:p>
        </w:tc>
        <w:tc>
          <w:tcPr>
            <w:tcW w:w="3600" w:type="dxa"/>
          </w:tcPr>
          <w:p w14:paraId="48FAF015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</w:tr>
      <w:tr w:rsidR="00561E79" w:rsidRPr="0086428B" w14:paraId="029E90C8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6F8BE570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T000018029</w:t>
            </w:r>
          </w:p>
        </w:tc>
        <w:tc>
          <w:tcPr>
            <w:tcW w:w="5547" w:type="dxa"/>
          </w:tcPr>
          <w:p w14:paraId="64EDDE77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Student Book Audio CD</w:t>
            </w:r>
          </w:p>
        </w:tc>
        <w:tc>
          <w:tcPr>
            <w:tcW w:w="3600" w:type="dxa"/>
          </w:tcPr>
          <w:p w14:paraId="147C60E9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39BBB22F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1824FCBC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T000018031</w:t>
            </w:r>
          </w:p>
        </w:tc>
        <w:tc>
          <w:tcPr>
            <w:tcW w:w="5547" w:type="dxa"/>
          </w:tcPr>
          <w:p w14:paraId="5E0074FD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Teacher Manuals</w:t>
            </w:r>
          </w:p>
        </w:tc>
        <w:tc>
          <w:tcPr>
            <w:tcW w:w="3600" w:type="dxa"/>
          </w:tcPr>
          <w:p w14:paraId="529503B2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set, 6 spirals</w:t>
            </w:r>
          </w:p>
        </w:tc>
      </w:tr>
      <w:tr w:rsidR="00561E79" w:rsidRPr="0086428B" w14:paraId="6CE9DDBA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70AF8BD7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T000018033</w:t>
            </w:r>
          </w:p>
        </w:tc>
        <w:tc>
          <w:tcPr>
            <w:tcW w:w="5547" w:type="dxa"/>
          </w:tcPr>
          <w:p w14:paraId="19949DFC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Family Connection Booklet</w:t>
            </w:r>
          </w:p>
        </w:tc>
        <w:tc>
          <w:tcPr>
            <w:tcW w:w="3600" w:type="dxa"/>
          </w:tcPr>
          <w:p w14:paraId="757D8F28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659B178D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62EC0D7F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T000018034</w:t>
            </w:r>
          </w:p>
        </w:tc>
        <w:tc>
          <w:tcPr>
            <w:tcW w:w="5547" w:type="dxa"/>
          </w:tcPr>
          <w:p w14:paraId="14CEB4C1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 xml:space="preserve">Grab n Go Resource Kit </w:t>
            </w:r>
          </w:p>
        </w:tc>
        <w:tc>
          <w:tcPr>
            <w:tcW w:w="3600" w:type="dxa"/>
          </w:tcPr>
          <w:p w14:paraId="58F90E01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31AF7FF2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09E3583D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T000018035</w:t>
            </w:r>
          </w:p>
        </w:tc>
        <w:tc>
          <w:tcPr>
            <w:tcW w:w="5547" w:type="dxa"/>
          </w:tcPr>
          <w:p w14:paraId="71BCD1BB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Practice Book- Teacher Edition</w:t>
            </w:r>
          </w:p>
        </w:tc>
        <w:tc>
          <w:tcPr>
            <w:tcW w:w="3600" w:type="dxa"/>
          </w:tcPr>
          <w:p w14:paraId="73C6EE43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7A79C26D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34CC2747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T000018036</w:t>
            </w:r>
          </w:p>
        </w:tc>
        <w:tc>
          <w:tcPr>
            <w:tcW w:w="5547" w:type="dxa"/>
          </w:tcPr>
          <w:p w14:paraId="170BA9C2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PROJECTABLES Black Line Masters Booklet</w:t>
            </w:r>
          </w:p>
        </w:tc>
        <w:tc>
          <w:tcPr>
            <w:tcW w:w="3600" w:type="dxa"/>
          </w:tcPr>
          <w:p w14:paraId="357C3E96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3DA1CC46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2C24C9CF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T000018037</w:t>
            </w:r>
          </w:p>
        </w:tc>
        <w:tc>
          <w:tcPr>
            <w:tcW w:w="5547" w:type="dxa"/>
          </w:tcPr>
          <w:p w14:paraId="1A5EC791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Instructional Card Kit</w:t>
            </w:r>
          </w:p>
        </w:tc>
        <w:tc>
          <w:tcPr>
            <w:tcW w:w="3600" w:type="dxa"/>
          </w:tcPr>
          <w:p w14:paraId="411AD673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16C4499C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032672C0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T000018038</w:t>
            </w:r>
          </w:p>
        </w:tc>
        <w:tc>
          <w:tcPr>
            <w:tcW w:w="5547" w:type="dxa"/>
          </w:tcPr>
          <w:p w14:paraId="750CD0A4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Assessment CD</w:t>
            </w:r>
          </w:p>
        </w:tc>
        <w:tc>
          <w:tcPr>
            <w:tcW w:w="3600" w:type="dxa"/>
          </w:tcPr>
          <w:p w14:paraId="07AD19D2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153F6743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0348A19E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T000018039</w:t>
            </w:r>
          </w:p>
        </w:tc>
        <w:tc>
          <w:tcPr>
            <w:tcW w:w="5547" w:type="dxa"/>
          </w:tcPr>
          <w:p w14:paraId="146CE9DE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Teacher One Stop Planner CD</w:t>
            </w:r>
          </w:p>
        </w:tc>
        <w:tc>
          <w:tcPr>
            <w:tcW w:w="3600" w:type="dxa"/>
          </w:tcPr>
          <w:p w14:paraId="3154975C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43F5121E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3C6929B7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T000018041</w:t>
            </w:r>
          </w:p>
        </w:tc>
        <w:tc>
          <w:tcPr>
            <w:tcW w:w="5547" w:type="dxa"/>
          </w:tcPr>
          <w:p w14:paraId="29722A0C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Big Book Audio CD</w:t>
            </w:r>
          </w:p>
        </w:tc>
        <w:tc>
          <w:tcPr>
            <w:tcW w:w="3600" w:type="dxa"/>
          </w:tcPr>
          <w:p w14:paraId="1BC3DCA9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286520A1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2BC4D0C2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T000018043</w:t>
            </w:r>
          </w:p>
        </w:tc>
        <w:tc>
          <w:tcPr>
            <w:tcW w:w="5547" w:type="dxa"/>
          </w:tcPr>
          <w:p w14:paraId="38895D5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Back to School Big Book</w:t>
            </w:r>
          </w:p>
        </w:tc>
        <w:tc>
          <w:tcPr>
            <w:tcW w:w="3600" w:type="dxa"/>
          </w:tcPr>
          <w:p w14:paraId="08CFD683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77DCFC5D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4AA18D70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T000018044</w:t>
            </w:r>
          </w:p>
        </w:tc>
        <w:tc>
          <w:tcPr>
            <w:tcW w:w="5547" w:type="dxa"/>
          </w:tcPr>
          <w:p w14:paraId="32BBF06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Jacks Talent Big Book</w:t>
            </w:r>
          </w:p>
        </w:tc>
        <w:tc>
          <w:tcPr>
            <w:tcW w:w="3600" w:type="dxa"/>
          </w:tcPr>
          <w:p w14:paraId="6F0397A1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7592DD48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73CA65CE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T000018045</w:t>
            </w:r>
          </w:p>
        </w:tc>
        <w:tc>
          <w:tcPr>
            <w:tcW w:w="5547" w:type="dxa"/>
          </w:tcPr>
          <w:p w14:paraId="36B090F0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Decodable Readers</w:t>
            </w:r>
          </w:p>
        </w:tc>
        <w:tc>
          <w:tcPr>
            <w:tcW w:w="3600" w:type="dxa"/>
          </w:tcPr>
          <w:p w14:paraId="2EB51FD4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40F0E7DF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1E40081F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T000018046</w:t>
            </w:r>
          </w:p>
        </w:tc>
        <w:tc>
          <w:tcPr>
            <w:tcW w:w="5547" w:type="dxa"/>
          </w:tcPr>
          <w:p w14:paraId="19845592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Decodable Reader- Black Line Masters 1</w:t>
            </w:r>
          </w:p>
        </w:tc>
        <w:tc>
          <w:tcPr>
            <w:tcW w:w="3600" w:type="dxa"/>
          </w:tcPr>
          <w:p w14:paraId="04D38062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05137584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74FC3FA8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T000018047</w:t>
            </w:r>
          </w:p>
        </w:tc>
        <w:tc>
          <w:tcPr>
            <w:tcW w:w="5547" w:type="dxa"/>
          </w:tcPr>
          <w:p w14:paraId="0C231495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Decodable Reader- Black Line Masters 2</w:t>
            </w:r>
          </w:p>
        </w:tc>
        <w:tc>
          <w:tcPr>
            <w:tcW w:w="3600" w:type="dxa"/>
          </w:tcPr>
          <w:p w14:paraId="38D9580B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42B62A0C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5690026C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T000018048</w:t>
            </w:r>
          </w:p>
        </w:tc>
        <w:tc>
          <w:tcPr>
            <w:tcW w:w="5547" w:type="dxa"/>
          </w:tcPr>
          <w:p w14:paraId="6DB9CF49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Vocabulary Readers</w:t>
            </w:r>
          </w:p>
        </w:tc>
        <w:tc>
          <w:tcPr>
            <w:tcW w:w="3600" w:type="dxa"/>
          </w:tcPr>
          <w:p w14:paraId="0C520C7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332CB5A6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6177D3E4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T000018049</w:t>
            </w:r>
          </w:p>
        </w:tc>
        <w:tc>
          <w:tcPr>
            <w:tcW w:w="5547" w:type="dxa"/>
          </w:tcPr>
          <w:p w14:paraId="4D08C13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Below Level Readers</w:t>
            </w:r>
          </w:p>
        </w:tc>
        <w:tc>
          <w:tcPr>
            <w:tcW w:w="3600" w:type="dxa"/>
          </w:tcPr>
          <w:p w14:paraId="63EA6B8C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2855E86E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55416856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T000018050</w:t>
            </w:r>
          </w:p>
        </w:tc>
        <w:tc>
          <w:tcPr>
            <w:tcW w:w="5547" w:type="dxa"/>
          </w:tcPr>
          <w:p w14:paraId="494C8C93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On Level Readers</w:t>
            </w:r>
          </w:p>
        </w:tc>
        <w:tc>
          <w:tcPr>
            <w:tcW w:w="3600" w:type="dxa"/>
          </w:tcPr>
          <w:p w14:paraId="18B9BB5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74713DD1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02C2914A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T000018051</w:t>
            </w:r>
          </w:p>
        </w:tc>
        <w:tc>
          <w:tcPr>
            <w:tcW w:w="5547" w:type="dxa"/>
          </w:tcPr>
          <w:p w14:paraId="7D4C88BD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Above Level Readers</w:t>
            </w:r>
          </w:p>
        </w:tc>
        <w:tc>
          <w:tcPr>
            <w:tcW w:w="3600" w:type="dxa"/>
          </w:tcPr>
          <w:p w14:paraId="7C26B817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51F56BCF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375D77AF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 w:cs="Arial"/>
                <w:sz w:val="18"/>
                <w:szCs w:val="18"/>
              </w:rPr>
              <w:t>T000018052</w:t>
            </w:r>
          </w:p>
        </w:tc>
        <w:tc>
          <w:tcPr>
            <w:tcW w:w="5547" w:type="dxa"/>
          </w:tcPr>
          <w:p w14:paraId="17C538B0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Student Practice Books Volumes 1 &amp; 2 (packaged together)</w:t>
            </w:r>
          </w:p>
        </w:tc>
        <w:tc>
          <w:tcPr>
            <w:tcW w:w="3600" w:type="dxa"/>
          </w:tcPr>
          <w:p w14:paraId="041C6FB0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155E23CF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4F35B8DE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 w:cs="Arial"/>
                <w:sz w:val="18"/>
                <w:szCs w:val="18"/>
              </w:rPr>
              <w:t>T000018053</w:t>
            </w:r>
          </w:p>
        </w:tc>
        <w:tc>
          <w:tcPr>
            <w:tcW w:w="5547" w:type="dxa"/>
          </w:tcPr>
          <w:p w14:paraId="5B02003A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Language Support Cards</w:t>
            </w:r>
          </w:p>
        </w:tc>
        <w:tc>
          <w:tcPr>
            <w:tcW w:w="3600" w:type="dxa"/>
          </w:tcPr>
          <w:p w14:paraId="76CF9A44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56108EBC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57906E7A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 w:cs="Arial"/>
                <w:sz w:val="18"/>
                <w:szCs w:val="18"/>
              </w:rPr>
              <w:t>T000018054</w:t>
            </w:r>
          </w:p>
        </w:tc>
        <w:tc>
          <w:tcPr>
            <w:tcW w:w="5547" w:type="dxa"/>
          </w:tcPr>
          <w:p w14:paraId="5AEB1396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ELL Level Readers</w:t>
            </w:r>
          </w:p>
        </w:tc>
        <w:tc>
          <w:tcPr>
            <w:tcW w:w="3600" w:type="dxa"/>
          </w:tcPr>
          <w:p w14:paraId="075B5676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67679F90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5440A008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 w:cs="Arial"/>
                <w:sz w:val="18"/>
                <w:szCs w:val="18"/>
              </w:rPr>
              <w:t>T000018055</w:t>
            </w:r>
          </w:p>
        </w:tc>
        <w:tc>
          <w:tcPr>
            <w:tcW w:w="5547" w:type="dxa"/>
          </w:tcPr>
          <w:p w14:paraId="4E4835A9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Work Station Flip Charts</w:t>
            </w:r>
          </w:p>
          <w:p w14:paraId="433F7DAB" w14:textId="77777777" w:rsidR="00561E79" w:rsidRPr="00561E79" w:rsidRDefault="00561E79" w:rsidP="001662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Comprehension and Fluency</w:t>
            </w:r>
          </w:p>
          <w:p w14:paraId="75C4EAD3" w14:textId="77777777" w:rsidR="00561E79" w:rsidRPr="00561E79" w:rsidRDefault="00561E79" w:rsidP="001662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Think and Write</w:t>
            </w:r>
          </w:p>
          <w:p w14:paraId="1E719B76" w14:textId="77777777" w:rsidR="00561E79" w:rsidRPr="00561E79" w:rsidRDefault="00561E79" w:rsidP="001662B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Word Study</w:t>
            </w:r>
          </w:p>
        </w:tc>
        <w:tc>
          <w:tcPr>
            <w:tcW w:w="3600" w:type="dxa"/>
          </w:tcPr>
          <w:p w14:paraId="0765CC9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37F4E56B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0D61532C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 w:cs="Arial"/>
                <w:sz w:val="18"/>
                <w:szCs w:val="18"/>
              </w:rPr>
              <w:t>T000018056</w:t>
            </w:r>
          </w:p>
        </w:tc>
        <w:tc>
          <w:tcPr>
            <w:tcW w:w="5547" w:type="dxa"/>
          </w:tcPr>
          <w:p w14:paraId="69C07C20" w14:textId="54772110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Write in Readers 1&amp; 2</w:t>
            </w:r>
            <w:r w:rsidR="00ED5F7C">
              <w:rPr>
                <w:rFonts w:asciiTheme="majorHAnsi" w:hAnsiTheme="majorHAnsi"/>
                <w:sz w:val="18"/>
                <w:szCs w:val="18"/>
              </w:rPr>
              <w:t xml:space="preserve"> (6 of each)</w:t>
            </w:r>
          </w:p>
        </w:tc>
        <w:tc>
          <w:tcPr>
            <w:tcW w:w="3600" w:type="dxa"/>
          </w:tcPr>
          <w:p w14:paraId="1866B9DC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6160E9B1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49121210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 w:cs="Arial"/>
                <w:sz w:val="18"/>
                <w:szCs w:val="18"/>
              </w:rPr>
              <w:t>T000018057</w:t>
            </w:r>
          </w:p>
        </w:tc>
        <w:tc>
          <w:tcPr>
            <w:tcW w:w="5547" w:type="dxa"/>
          </w:tcPr>
          <w:p w14:paraId="554BC1A2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Progress Monitoring Assessment Booklet</w:t>
            </w:r>
          </w:p>
        </w:tc>
        <w:tc>
          <w:tcPr>
            <w:tcW w:w="3600" w:type="dxa"/>
          </w:tcPr>
          <w:p w14:paraId="56504B2D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7A281906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5DF21E2A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 w:cs="Arial"/>
                <w:sz w:val="18"/>
                <w:szCs w:val="18"/>
              </w:rPr>
              <w:t>T000018058</w:t>
            </w:r>
          </w:p>
        </w:tc>
        <w:tc>
          <w:tcPr>
            <w:tcW w:w="5547" w:type="dxa"/>
          </w:tcPr>
          <w:p w14:paraId="2C7C1C8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Focus Wall Posters</w:t>
            </w:r>
          </w:p>
        </w:tc>
        <w:tc>
          <w:tcPr>
            <w:tcW w:w="3600" w:type="dxa"/>
          </w:tcPr>
          <w:p w14:paraId="3060519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711D9B6F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6F54FA55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T000018060</w:t>
            </w:r>
          </w:p>
        </w:tc>
        <w:tc>
          <w:tcPr>
            <w:tcW w:w="5547" w:type="dxa"/>
          </w:tcPr>
          <w:p w14:paraId="2A147229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  <w:r w:rsidRPr="00561E79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 w:rsidRPr="00561E79">
              <w:rPr>
                <w:rFonts w:asciiTheme="majorHAnsi" w:hAnsiTheme="majorHAnsi"/>
                <w:sz w:val="18"/>
                <w:szCs w:val="18"/>
              </w:rPr>
              <w:t xml:space="preserve"> Grade Word Study Spiral</w:t>
            </w:r>
          </w:p>
        </w:tc>
        <w:tc>
          <w:tcPr>
            <w:tcW w:w="3600" w:type="dxa"/>
          </w:tcPr>
          <w:p w14:paraId="6D6C5C4B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2F620279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17E0EAA3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T000018062</w:t>
            </w:r>
          </w:p>
        </w:tc>
        <w:tc>
          <w:tcPr>
            <w:tcW w:w="5547" w:type="dxa"/>
          </w:tcPr>
          <w:p w14:paraId="2A9625B0" w14:textId="793C335B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Big Book Set</w:t>
            </w:r>
            <w:r w:rsidR="00ED5F7C">
              <w:rPr>
                <w:rFonts w:asciiTheme="majorHAnsi" w:hAnsiTheme="majorHAnsi"/>
                <w:sz w:val="18"/>
                <w:szCs w:val="18"/>
              </w:rPr>
              <w:t xml:space="preserve"> (set of 9)</w:t>
            </w:r>
          </w:p>
        </w:tc>
        <w:tc>
          <w:tcPr>
            <w:tcW w:w="3600" w:type="dxa"/>
          </w:tcPr>
          <w:p w14:paraId="5D30ACCC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1DDF41B6" w14:textId="77777777" w:rsidTr="00673DDF">
        <w:trPr>
          <w:trHeight w:val="257"/>
        </w:trPr>
        <w:tc>
          <w:tcPr>
            <w:tcW w:w="1761" w:type="dxa"/>
            <w:vAlign w:val="center"/>
          </w:tcPr>
          <w:p w14:paraId="5E05B92B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T000018064</w:t>
            </w:r>
          </w:p>
        </w:tc>
        <w:tc>
          <w:tcPr>
            <w:tcW w:w="5547" w:type="dxa"/>
          </w:tcPr>
          <w:p w14:paraId="1C9D7EF7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Benchmark &amp; Unit Tests- Student Edition</w:t>
            </w:r>
          </w:p>
        </w:tc>
        <w:tc>
          <w:tcPr>
            <w:tcW w:w="3600" w:type="dxa"/>
          </w:tcPr>
          <w:p w14:paraId="611C8320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174370AF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18E8A9DA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T000018065</w:t>
            </w:r>
          </w:p>
        </w:tc>
        <w:tc>
          <w:tcPr>
            <w:tcW w:w="5547" w:type="dxa"/>
          </w:tcPr>
          <w:p w14:paraId="30C8D5A8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Benchmark &amp; Unit Tests- Teacher Edition</w:t>
            </w:r>
          </w:p>
        </w:tc>
        <w:tc>
          <w:tcPr>
            <w:tcW w:w="3600" w:type="dxa"/>
          </w:tcPr>
          <w:p w14:paraId="23B9501F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561E79" w:rsidRPr="0086428B" w14:paraId="2A3A091D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11469EA0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T000018061</w:t>
            </w:r>
          </w:p>
        </w:tc>
        <w:tc>
          <w:tcPr>
            <w:tcW w:w="5547" w:type="dxa"/>
          </w:tcPr>
          <w:p w14:paraId="5D402AAD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Sound/Spelling Cards</w:t>
            </w:r>
          </w:p>
        </w:tc>
        <w:tc>
          <w:tcPr>
            <w:tcW w:w="3600" w:type="dxa"/>
          </w:tcPr>
          <w:p w14:paraId="01B224CA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561E79" w:rsidRPr="0086428B" w14:paraId="116C3E4B" w14:textId="77777777" w:rsidTr="00673DDF">
        <w:trPr>
          <w:trHeight w:val="243"/>
        </w:trPr>
        <w:tc>
          <w:tcPr>
            <w:tcW w:w="1761" w:type="dxa"/>
            <w:vAlign w:val="center"/>
          </w:tcPr>
          <w:p w14:paraId="0F7C6C11" w14:textId="77777777" w:rsidR="00561E79" w:rsidRPr="00561E79" w:rsidRDefault="00561E79" w:rsidP="00561E79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T000018063</w:t>
            </w:r>
          </w:p>
        </w:tc>
        <w:tc>
          <w:tcPr>
            <w:tcW w:w="5547" w:type="dxa"/>
          </w:tcPr>
          <w:p w14:paraId="334A7A14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Diagnostic Assessment Booklet</w:t>
            </w:r>
          </w:p>
        </w:tc>
        <w:tc>
          <w:tcPr>
            <w:tcW w:w="3600" w:type="dxa"/>
          </w:tcPr>
          <w:p w14:paraId="4B3A2A0E" w14:textId="77777777" w:rsidR="00561E79" w:rsidRPr="00561E79" w:rsidRDefault="00561E79" w:rsidP="001662BB">
            <w:pPr>
              <w:rPr>
                <w:rFonts w:asciiTheme="majorHAnsi" w:hAnsiTheme="majorHAnsi"/>
                <w:sz w:val="18"/>
                <w:szCs w:val="18"/>
              </w:rPr>
            </w:pPr>
            <w:r w:rsidRPr="00561E7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14:paraId="5C64AEA1" w14:textId="77777777" w:rsidR="00E03958" w:rsidRDefault="00E03958" w:rsidP="00E03958">
      <w:pPr>
        <w:pStyle w:val="NoSpacing"/>
        <w:rPr>
          <w:rFonts w:asciiTheme="majorHAnsi" w:hAnsiTheme="majorHAnsi"/>
        </w:rPr>
      </w:pPr>
    </w:p>
    <w:tbl>
      <w:tblPr>
        <w:tblStyle w:val="TableGrid"/>
        <w:tblW w:w="10914" w:type="dxa"/>
        <w:tblInd w:w="-6" w:type="dxa"/>
        <w:tblLook w:val="04A0" w:firstRow="1" w:lastRow="0" w:firstColumn="1" w:lastColumn="0" w:noHBand="0" w:noVBand="1"/>
      </w:tblPr>
      <w:tblGrid>
        <w:gridCol w:w="1767"/>
        <w:gridCol w:w="5528"/>
        <w:gridCol w:w="3619"/>
      </w:tblGrid>
      <w:tr w:rsidR="00EE04E8" w14:paraId="2ADB3ADD" w14:textId="77777777" w:rsidTr="00EE04E8">
        <w:trPr>
          <w:trHeight w:val="2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3DA84" w14:textId="77777777" w:rsidR="00EE04E8" w:rsidRDefault="00EE04E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22E3D4" w14:textId="77777777" w:rsidR="00EE04E8" w:rsidRDefault="00EE04E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Grade 1 Go Math! Materials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8B08BF" w14:textId="77777777" w:rsidR="00EE04E8" w:rsidRDefault="00EE04E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EE04E8" w14:paraId="128F448F" w14:textId="77777777" w:rsidTr="00EE04E8">
        <w:trPr>
          <w:trHeight w:val="2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01F6" w14:textId="77777777" w:rsidR="00EE04E8" w:rsidRDefault="00EE04E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T000016810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0466" w14:textId="77777777" w:rsidR="00EE04E8" w:rsidRDefault="00EE04E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Go Math Grab N Go Manipulative Kit GR1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8236" w14:textId="77777777" w:rsidR="00EE04E8" w:rsidRDefault="00EE04E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 kits </w:t>
            </w:r>
          </w:p>
        </w:tc>
      </w:tr>
      <w:tr w:rsidR="00EE04E8" w14:paraId="0EFD8748" w14:textId="77777777" w:rsidTr="00EE04E8">
        <w:trPr>
          <w:trHeight w:val="2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A9FB" w14:textId="77777777" w:rsidR="00EE04E8" w:rsidRDefault="00EE04E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T000016814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A6A" w14:textId="77777777" w:rsidR="00EE04E8" w:rsidRDefault="00EE04E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Go Math Bilingual </w:t>
            </w:r>
            <w:proofErr w:type="spellStart"/>
            <w:r>
              <w:rPr>
                <w:rFonts w:asciiTheme="majorHAnsi" w:hAnsiTheme="majorHAnsi"/>
                <w:sz w:val="18"/>
              </w:rPr>
              <w:t>Mathboards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GR1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223E" w14:textId="01BCAACB" w:rsidR="00EE04E8" w:rsidRDefault="00EE04E8" w:rsidP="00DF42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per student  </w:t>
            </w:r>
            <w:r w:rsidR="00DF4276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</w:tr>
      <w:tr w:rsidR="00EE04E8" w14:paraId="22040089" w14:textId="77777777" w:rsidTr="00EE04E8">
        <w:trPr>
          <w:trHeight w:val="2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812" w14:textId="77777777" w:rsidR="00EE04E8" w:rsidRDefault="00EE04E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T000016816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A5E3" w14:textId="77777777" w:rsidR="00EE04E8" w:rsidRDefault="00EE04E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Go Math Teacher Ed &amp; Planning Guide Bundle GR1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A38C" w14:textId="77777777" w:rsidR="00EE04E8" w:rsidRDefault="00EE04E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EE04E8" w14:paraId="429986DB" w14:textId="77777777" w:rsidTr="00EE04E8">
        <w:trPr>
          <w:trHeight w:val="2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556F9" w14:textId="77777777" w:rsidR="00EE04E8" w:rsidRDefault="00EE04E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>T000016817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641B6" w14:textId="77777777" w:rsidR="00EE04E8" w:rsidRDefault="00EE04E8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color w:val="000000"/>
                <w:sz w:val="18"/>
              </w:rPr>
              <w:t>Go Math Grab N Go Differentiated Centers Kit GR1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9FE2" w14:textId="77777777" w:rsidR="00EE04E8" w:rsidRDefault="00EE04E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kit</w:t>
            </w:r>
          </w:p>
        </w:tc>
      </w:tr>
    </w:tbl>
    <w:p w14:paraId="36B60F95" w14:textId="77777777" w:rsidR="00EE04E8" w:rsidRDefault="00EE04E8" w:rsidP="00E03958">
      <w:pPr>
        <w:pStyle w:val="NoSpacing"/>
        <w:rPr>
          <w:rFonts w:asciiTheme="majorHAnsi" w:hAnsiTheme="majorHAnsi"/>
        </w:rPr>
      </w:pPr>
    </w:p>
    <w:tbl>
      <w:tblPr>
        <w:tblStyle w:val="TableGrid"/>
        <w:tblW w:w="10914" w:type="dxa"/>
        <w:tblInd w:w="-6" w:type="dxa"/>
        <w:tblLook w:val="04A0" w:firstRow="1" w:lastRow="0" w:firstColumn="1" w:lastColumn="0" w:noHBand="0" w:noVBand="1"/>
      </w:tblPr>
      <w:tblGrid>
        <w:gridCol w:w="1767"/>
        <w:gridCol w:w="5528"/>
        <w:gridCol w:w="3619"/>
      </w:tblGrid>
      <w:tr w:rsidR="00664E0C" w:rsidRPr="00D21871" w14:paraId="1C6497E4" w14:textId="77777777" w:rsidTr="00D62C61">
        <w:trPr>
          <w:trHeight w:val="20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34CEA6C3" w14:textId="77777777" w:rsidR="00664E0C" w:rsidRPr="00D21871" w:rsidRDefault="00664E0C" w:rsidP="00D62C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76E05849" w14:textId="77777777" w:rsidR="00664E0C" w:rsidRPr="00D21871" w:rsidRDefault="00664E0C" w:rsidP="00D62C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Grade 1 Health Materials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14:paraId="17A7D35F" w14:textId="77777777" w:rsidR="00664E0C" w:rsidRPr="00D21871" w:rsidRDefault="00664E0C" w:rsidP="00D62C6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664E0C" w:rsidRPr="00D21871" w14:paraId="2CDD76AE" w14:textId="77777777" w:rsidTr="00D62C61">
        <w:trPr>
          <w:trHeight w:val="20"/>
        </w:trPr>
        <w:tc>
          <w:tcPr>
            <w:tcW w:w="1767" w:type="dxa"/>
            <w:vAlign w:val="bottom"/>
          </w:tcPr>
          <w:p w14:paraId="5A23B807" w14:textId="77777777" w:rsidR="00664E0C" w:rsidRPr="00691D10" w:rsidRDefault="00664E0C" w:rsidP="00D62C61">
            <w:pPr>
              <w:rPr>
                <w:rFonts w:asciiTheme="majorHAnsi" w:hAnsiTheme="majorHAnsi"/>
                <w:sz w:val="18"/>
                <w:szCs w:val="18"/>
              </w:rPr>
            </w:pPr>
            <w:r w:rsidRPr="00691D10">
              <w:rPr>
                <w:rFonts w:asciiTheme="majorHAnsi" w:hAnsiTheme="majorHAnsi"/>
                <w:color w:val="000000"/>
                <w:sz w:val="18"/>
                <w:szCs w:val="18"/>
              </w:rPr>
              <w:t>T000017017</w:t>
            </w:r>
          </w:p>
        </w:tc>
        <w:tc>
          <w:tcPr>
            <w:tcW w:w="5528" w:type="dxa"/>
            <w:vAlign w:val="bottom"/>
          </w:tcPr>
          <w:p w14:paraId="2757D935" w14:textId="77777777" w:rsidR="00664E0C" w:rsidRPr="00691D10" w:rsidRDefault="00664E0C" w:rsidP="00D62C61">
            <w:pPr>
              <w:rPr>
                <w:rFonts w:asciiTheme="majorHAnsi" w:hAnsiTheme="majorHAnsi"/>
                <w:sz w:val="18"/>
                <w:szCs w:val="18"/>
              </w:rPr>
            </w:pPr>
            <w:r w:rsidRPr="00691D10">
              <w:rPr>
                <w:rFonts w:asciiTheme="majorHAnsi" w:hAnsiTheme="majorHAnsi"/>
                <w:color w:val="000000"/>
                <w:sz w:val="18"/>
                <w:szCs w:val="18"/>
              </w:rPr>
              <w:t>Health Program Set Grade 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(Read Aloud books and YELLOW bin)</w:t>
            </w:r>
          </w:p>
        </w:tc>
        <w:tc>
          <w:tcPr>
            <w:tcW w:w="3619" w:type="dxa"/>
            <w:vAlign w:val="center"/>
          </w:tcPr>
          <w:p w14:paraId="703498F9" w14:textId="77777777" w:rsidR="00664E0C" w:rsidRPr="00691D10" w:rsidRDefault="00664E0C" w:rsidP="00D62C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</w:tbl>
    <w:p w14:paraId="15FF1F83" w14:textId="77777777" w:rsidR="00673DDF" w:rsidRPr="001C5FF9" w:rsidRDefault="00673DDF" w:rsidP="00673DDF">
      <w:pPr>
        <w:rPr>
          <w:rFonts w:asciiTheme="majorHAnsi" w:hAnsiTheme="majorHAnsi"/>
          <w:b/>
          <w:i/>
          <w:color w:val="FF0000"/>
          <w:sz w:val="21"/>
          <w:szCs w:val="21"/>
        </w:rPr>
      </w:pP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 xml:space="preserve">**Please note: If overall section counts for your school are reduced, </w:t>
      </w:r>
      <w:r>
        <w:rPr>
          <w:rFonts w:asciiTheme="majorHAnsi" w:hAnsiTheme="majorHAnsi"/>
          <w:b/>
          <w:i/>
          <w:color w:val="FF0000"/>
          <w:sz w:val="21"/>
          <w:szCs w:val="21"/>
        </w:rPr>
        <w:t xml:space="preserve">the appropriate number of </w:t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>student devices will be collected</w:t>
      </w:r>
      <w:r>
        <w:rPr>
          <w:rFonts w:asciiTheme="majorHAnsi" w:hAnsiTheme="majorHAnsi"/>
          <w:b/>
          <w:i/>
          <w:color w:val="FF0000"/>
          <w:sz w:val="21"/>
          <w:szCs w:val="21"/>
        </w:rPr>
        <w:t xml:space="preserve"> and reallocated based on increased section counts at other school sites</w:t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>.</w:t>
      </w:r>
    </w:p>
    <w:p w14:paraId="7768912B" w14:textId="77777777" w:rsidR="00673DDF" w:rsidRPr="0086428B" w:rsidRDefault="00673DDF" w:rsidP="00673DDF">
      <w:pPr>
        <w:rPr>
          <w:rFonts w:asciiTheme="majorHAnsi" w:hAnsiTheme="majorHAnsi"/>
        </w:rPr>
      </w:pPr>
      <w:r w:rsidRPr="0086428B">
        <w:rPr>
          <w:rFonts w:asciiTheme="majorHAnsi" w:hAnsiTheme="majorHAnsi"/>
        </w:rPr>
        <w:t>Building: ________</w:t>
      </w:r>
      <w:r>
        <w:rPr>
          <w:rFonts w:asciiTheme="majorHAnsi" w:hAnsiTheme="majorHAnsi"/>
        </w:rPr>
        <w:t>_________________________</w:t>
      </w:r>
      <w:r w:rsidRPr="0086428B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ab/>
        <w:t>Building Administrator Signature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</w:t>
      </w:r>
    </w:p>
    <w:p w14:paraId="019621C0" w14:textId="77777777" w:rsidR="00673DDF" w:rsidRPr="008803E3" w:rsidRDefault="00673DDF" w:rsidP="00673DDF">
      <w:pPr>
        <w:rPr>
          <w:rFonts w:asciiTheme="majorHAnsi" w:hAnsiTheme="majorHAnsi"/>
          <w:sz w:val="20"/>
        </w:rPr>
      </w:pPr>
      <w:r w:rsidRPr="008803E3">
        <w:rPr>
          <w:rFonts w:asciiTheme="majorHAnsi" w:hAnsiTheme="majorHAnsi"/>
          <w:b/>
          <w:sz w:val="32"/>
        </w:rPr>
        <w:t>YOU MUST COMPLETE A CENTRAL STORES TRANSFER FORM WHEN THE ABOVE MATERIALS HAVE BEEN GATHERED.</w:t>
      </w:r>
      <w:r>
        <w:rPr>
          <w:rFonts w:asciiTheme="majorHAnsi" w:hAnsiTheme="majorHAnsi"/>
          <w:b/>
          <w:sz w:val="32"/>
        </w:rPr>
        <w:t xml:space="preserve"> </w:t>
      </w:r>
      <w:r w:rsidRPr="008803E3">
        <w:rPr>
          <w:rFonts w:asciiTheme="majorHAnsi" w:hAnsiTheme="majorHAnsi"/>
          <w:sz w:val="20"/>
        </w:rPr>
        <w:t>(Please attach this form to your transfer request).</w:t>
      </w:r>
    </w:p>
    <w:p w14:paraId="1E9A68E6" w14:textId="52154B85" w:rsidR="00351726" w:rsidRPr="00EE04E8" w:rsidRDefault="00351726" w:rsidP="00673DDF">
      <w:pPr>
        <w:rPr>
          <w:rFonts w:asciiTheme="majorHAnsi" w:hAnsiTheme="majorHAnsi"/>
        </w:rPr>
      </w:pPr>
    </w:p>
    <w:sectPr w:rsidR="00351726" w:rsidRPr="00EE04E8" w:rsidSect="00EE04E8">
      <w:pgSz w:w="12240" w:h="15840"/>
      <w:pgMar w:top="432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1A2"/>
    <w:multiLevelType w:val="multilevel"/>
    <w:tmpl w:val="F58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7393C"/>
    <w:multiLevelType w:val="hybridMultilevel"/>
    <w:tmpl w:val="083A0042"/>
    <w:lvl w:ilvl="0" w:tplc="758268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B96"/>
    <w:multiLevelType w:val="hybridMultilevel"/>
    <w:tmpl w:val="E004BC26"/>
    <w:lvl w:ilvl="0" w:tplc="D65C40E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8"/>
    <w:rsid w:val="000669B9"/>
    <w:rsid w:val="000D5A18"/>
    <w:rsid w:val="00101263"/>
    <w:rsid w:val="00190346"/>
    <w:rsid w:val="002014C7"/>
    <w:rsid w:val="0025222B"/>
    <w:rsid w:val="00351726"/>
    <w:rsid w:val="003852C6"/>
    <w:rsid w:val="00473338"/>
    <w:rsid w:val="0050349A"/>
    <w:rsid w:val="00561E79"/>
    <w:rsid w:val="00627B68"/>
    <w:rsid w:val="00664E0C"/>
    <w:rsid w:val="00673DDF"/>
    <w:rsid w:val="006907BB"/>
    <w:rsid w:val="006C4D09"/>
    <w:rsid w:val="00714A3F"/>
    <w:rsid w:val="00751C09"/>
    <w:rsid w:val="0081445F"/>
    <w:rsid w:val="00831002"/>
    <w:rsid w:val="008C7306"/>
    <w:rsid w:val="008E172D"/>
    <w:rsid w:val="00911D8F"/>
    <w:rsid w:val="009F2A68"/>
    <w:rsid w:val="00AB1A9E"/>
    <w:rsid w:val="00B64D1F"/>
    <w:rsid w:val="00BC15AF"/>
    <w:rsid w:val="00BD5DC7"/>
    <w:rsid w:val="00C461C8"/>
    <w:rsid w:val="00CD146C"/>
    <w:rsid w:val="00CF3987"/>
    <w:rsid w:val="00D75377"/>
    <w:rsid w:val="00DA6413"/>
    <w:rsid w:val="00DF4276"/>
    <w:rsid w:val="00E03958"/>
    <w:rsid w:val="00E17CE5"/>
    <w:rsid w:val="00E3774E"/>
    <w:rsid w:val="00ED5F7C"/>
    <w:rsid w:val="00EE04E8"/>
    <w:rsid w:val="00F43B60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B516"/>
  <w15:docId w15:val="{1C29322D-0A00-48AF-9198-31918B9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0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1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5172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17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732F-1BF7-4CB6-8AA1-0A8C3D8AC1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A3BC4F-1B79-41DE-B9EA-1FC97C82D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CEE8-5E5D-461C-9FB2-929AFA3E9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C5C1F6-6F09-4C3A-B128-860C2C34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Cox, Carlyn</cp:lastModifiedBy>
  <cp:revision>10</cp:revision>
  <cp:lastPrinted>2012-05-22T17:09:00Z</cp:lastPrinted>
  <dcterms:created xsi:type="dcterms:W3CDTF">2013-05-29T17:08:00Z</dcterms:created>
  <dcterms:modified xsi:type="dcterms:W3CDTF">2015-05-28T20:32:00Z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602786528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ReviewingToolsShownOnce">
    <vt:lpwstr/>
  </property>
</Properties>
</file>