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04" w:rsidRPr="00DF1510" w:rsidRDefault="008802DB" w:rsidP="001317F8">
      <w:pPr>
        <w:pStyle w:val="Title"/>
        <w:rPr>
          <w:rFonts w:ascii="Gill Sans MT" w:hAnsi="Gill Sans MT"/>
          <w:b/>
          <w:color w:val="auto"/>
          <w:sz w:val="44"/>
        </w:rPr>
      </w:pPr>
      <w:r w:rsidRPr="00DF1510">
        <w:rPr>
          <w:rFonts w:ascii="Gill Sans MT" w:hAnsi="Gill Sans MT"/>
          <w:b/>
          <w:color w:val="auto"/>
          <w:sz w:val="44"/>
        </w:rPr>
        <w:t>Cycle for Continuous Improvement:  Personal Professional Growth</w:t>
      </w:r>
    </w:p>
    <w:p w:rsidR="00507B14" w:rsidRPr="00507B14" w:rsidRDefault="002D52A1" w:rsidP="00507B1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D6729A" wp14:editId="39F74F65">
            <wp:simplePos x="0" y="0"/>
            <wp:positionH relativeFrom="column">
              <wp:posOffset>580030</wp:posOffset>
            </wp:positionH>
            <wp:positionV relativeFrom="paragraph">
              <wp:posOffset>152306</wp:posOffset>
            </wp:positionV>
            <wp:extent cx="7997190" cy="6236828"/>
            <wp:effectExtent l="171450" t="133350" r="194310" b="16446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317F8" w:rsidRPr="001317F8" w:rsidRDefault="001317F8" w:rsidP="001317F8"/>
    <w:sectPr w:rsidR="001317F8" w:rsidRPr="001317F8" w:rsidSect="001317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160"/>
    <w:multiLevelType w:val="hybridMultilevel"/>
    <w:tmpl w:val="527E1E14"/>
    <w:lvl w:ilvl="0" w:tplc="39BC3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EB3757"/>
    <w:multiLevelType w:val="hybridMultilevel"/>
    <w:tmpl w:val="8954D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663F0"/>
    <w:multiLevelType w:val="hybridMultilevel"/>
    <w:tmpl w:val="6E7639E4"/>
    <w:lvl w:ilvl="0" w:tplc="39BC3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3F31CA"/>
    <w:multiLevelType w:val="hybridMultilevel"/>
    <w:tmpl w:val="A8D6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F8"/>
    <w:rsid w:val="000C45EB"/>
    <w:rsid w:val="001317F8"/>
    <w:rsid w:val="00132EFE"/>
    <w:rsid w:val="002D52A1"/>
    <w:rsid w:val="00381EE0"/>
    <w:rsid w:val="004652DB"/>
    <w:rsid w:val="0050601A"/>
    <w:rsid w:val="00507B14"/>
    <w:rsid w:val="00617BD8"/>
    <w:rsid w:val="006C2F04"/>
    <w:rsid w:val="008802DB"/>
    <w:rsid w:val="00986F25"/>
    <w:rsid w:val="00AA2C05"/>
    <w:rsid w:val="00B305AF"/>
    <w:rsid w:val="00DD3B50"/>
    <w:rsid w:val="00DF1510"/>
    <w:rsid w:val="00F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1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7F8"/>
    <w:pPr>
      <w:ind w:left="720"/>
      <w:contextualSpacing/>
    </w:pPr>
  </w:style>
  <w:style w:type="paragraph" w:styleId="NoSpacing">
    <w:name w:val="No Spacing"/>
    <w:uiPriority w:val="1"/>
    <w:qFormat/>
    <w:rsid w:val="00DD3B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1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1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7F8"/>
    <w:pPr>
      <w:ind w:left="720"/>
      <w:contextualSpacing/>
    </w:pPr>
  </w:style>
  <w:style w:type="paragraph" w:styleId="NoSpacing">
    <w:name w:val="No Spacing"/>
    <w:uiPriority w:val="1"/>
    <w:qFormat/>
    <w:rsid w:val="00DD3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79923E-A1E4-4B87-B294-E5FF6F9EF233}" type="doc">
      <dgm:prSet loTypeId="urn:microsoft.com/office/officeart/2005/8/layout/cycle5" loCatId="cycle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3E261602-18FB-4609-8FBB-7CFD4FAA2440}">
      <dgm:prSet phldrT="[Text]" custT="1"/>
      <dgm:spPr/>
      <dgm:t>
        <a:bodyPr/>
        <a:lstStyle/>
        <a:p>
          <a:r>
            <a:rPr lang="en-US" sz="1600" b="1" u="sng"/>
            <a:t>Assessment &amp; Goal Setting</a:t>
          </a:r>
        </a:p>
        <a:p>
          <a:r>
            <a:rPr lang="en-US" sz="1400" b="1" i="1">
              <a:solidFill>
                <a:srgbClr val="FFC000"/>
              </a:solidFill>
            </a:rPr>
            <a:t>Individuals/teams use scales to identify strengths and areas of growth to set professional goals through a self-audit.</a:t>
          </a:r>
        </a:p>
        <a:p>
          <a:r>
            <a:rPr lang="en-US" sz="1400" b="1" i="0">
              <a:solidFill>
                <a:schemeClr val="tx2"/>
              </a:solidFill>
            </a:rPr>
            <a:t>NTC Tool: Co-Assessment Summary</a:t>
          </a:r>
        </a:p>
      </dgm:t>
    </dgm:pt>
    <dgm:pt modelId="{D4C33204-CFB3-41A5-9C4A-B7A81B33482C}" type="parTrans" cxnId="{0E4D2984-DBC9-47A4-A719-0F044562F837}">
      <dgm:prSet/>
      <dgm:spPr/>
      <dgm:t>
        <a:bodyPr/>
        <a:lstStyle/>
        <a:p>
          <a:endParaRPr lang="en-US" sz="3200"/>
        </a:p>
      </dgm:t>
    </dgm:pt>
    <dgm:pt modelId="{FE3AFB72-E200-4F4D-B6CD-8F04000E778E}" type="sibTrans" cxnId="{0E4D2984-DBC9-47A4-A719-0F044562F837}">
      <dgm:prSet/>
      <dgm:spPr>
        <a:ln w="63500">
          <a:solidFill>
            <a:schemeClr val="tx2"/>
          </a:solidFill>
        </a:ln>
      </dgm:spPr>
      <dgm:t>
        <a:bodyPr/>
        <a:lstStyle/>
        <a:p>
          <a:endParaRPr lang="en-US" sz="4400"/>
        </a:p>
      </dgm:t>
    </dgm:pt>
    <dgm:pt modelId="{D89E291D-2849-46DF-85E3-3FFE427AE943}">
      <dgm:prSet phldrT="[Text]" custT="1"/>
      <dgm:spPr/>
      <dgm:t>
        <a:bodyPr/>
        <a:lstStyle/>
        <a:p>
          <a:r>
            <a:rPr lang="en-US" sz="1600" b="1" u="sng"/>
            <a:t>Action Planning</a:t>
          </a:r>
        </a:p>
        <a:p>
          <a:r>
            <a:rPr lang="en-US" sz="1400" b="1" i="1">
              <a:solidFill>
                <a:srgbClr val="FFC000"/>
              </a:solidFill>
            </a:rPr>
            <a:t>Individuals/teams articulate a set of actions necessary to achieve professional goals.  These actions include professional development and implementation steps.</a:t>
          </a:r>
        </a:p>
        <a:p>
          <a:r>
            <a:rPr lang="en-US" sz="1400" b="1" i="0">
              <a:solidFill>
                <a:schemeClr val="tx2"/>
              </a:solidFill>
            </a:rPr>
            <a:t>NTC Tool: Co-Assessment Summary</a:t>
          </a:r>
          <a:endParaRPr lang="en-US" sz="1400" b="1" i="1">
            <a:solidFill>
              <a:schemeClr val="tx2"/>
            </a:solidFill>
          </a:endParaRPr>
        </a:p>
      </dgm:t>
    </dgm:pt>
    <dgm:pt modelId="{60DFE830-5F74-48E4-B624-541043F8DBC8}" type="parTrans" cxnId="{0CA5C4DA-199A-4B21-81CA-CA8AA291CC38}">
      <dgm:prSet/>
      <dgm:spPr/>
      <dgm:t>
        <a:bodyPr/>
        <a:lstStyle/>
        <a:p>
          <a:endParaRPr lang="en-US" sz="3200"/>
        </a:p>
      </dgm:t>
    </dgm:pt>
    <dgm:pt modelId="{7A8ED295-F825-4EE2-AAF5-DE9B577215C8}" type="sibTrans" cxnId="{0CA5C4DA-199A-4B21-81CA-CA8AA291CC38}">
      <dgm:prSet/>
      <dgm:spPr>
        <a:ln w="63500">
          <a:solidFill>
            <a:schemeClr val="tx2"/>
          </a:solidFill>
        </a:ln>
      </dgm:spPr>
      <dgm:t>
        <a:bodyPr/>
        <a:lstStyle/>
        <a:p>
          <a:endParaRPr lang="en-US" sz="3200"/>
        </a:p>
      </dgm:t>
    </dgm:pt>
    <dgm:pt modelId="{D44AB913-F11A-4BFF-B3DC-C214CF1AEC4F}">
      <dgm:prSet phldrT="[Text]" custT="1"/>
      <dgm:spPr/>
      <dgm:t>
        <a:bodyPr/>
        <a:lstStyle/>
        <a:p>
          <a:r>
            <a:rPr lang="en-US" sz="1600" b="1" u="sng"/>
            <a:t>Implement Action Steps &amp; Gather Evidence</a:t>
          </a:r>
        </a:p>
        <a:p>
          <a:r>
            <a:rPr lang="en-US" sz="1400" b="1" i="1">
              <a:solidFill>
                <a:srgbClr val="FFC000"/>
              </a:solidFill>
            </a:rPr>
            <a:t>The action plan is implemented and evidence is collected to illustrate teacher and student growth</a:t>
          </a:r>
          <a:r>
            <a:rPr lang="en-US" sz="1400" b="1">
              <a:solidFill>
                <a:srgbClr val="FFC000"/>
              </a:solidFill>
            </a:rPr>
            <a:t>.</a:t>
          </a:r>
        </a:p>
        <a:p>
          <a:r>
            <a:rPr lang="en-US" sz="1400" b="1" i="0">
              <a:solidFill>
                <a:schemeClr val="tx2"/>
              </a:solidFill>
            </a:rPr>
            <a:t>NTC Tools: CAL, Pre/Post-Observation Planning Selective Scripting, Seating Chart, Analysis of Student Work, Planning for Effective Instruction</a:t>
          </a:r>
          <a:endParaRPr lang="en-US" sz="1400" b="1">
            <a:solidFill>
              <a:schemeClr val="tx2"/>
            </a:solidFill>
          </a:endParaRPr>
        </a:p>
      </dgm:t>
    </dgm:pt>
    <dgm:pt modelId="{4A23D3E5-A4BB-483D-9E32-B7395460123D}" type="parTrans" cxnId="{08D25A6C-1AFF-4046-A74D-912DA465F384}">
      <dgm:prSet/>
      <dgm:spPr/>
      <dgm:t>
        <a:bodyPr/>
        <a:lstStyle/>
        <a:p>
          <a:endParaRPr lang="en-US" sz="3200"/>
        </a:p>
      </dgm:t>
    </dgm:pt>
    <dgm:pt modelId="{94B73E17-D651-446D-9529-A36735706FED}" type="sibTrans" cxnId="{08D25A6C-1AFF-4046-A74D-912DA465F384}">
      <dgm:prSet/>
      <dgm:spPr>
        <a:ln w="63500">
          <a:solidFill>
            <a:schemeClr val="tx2"/>
          </a:solidFill>
        </a:ln>
      </dgm:spPr>
      <dgm:t>
        <a:bodyPr/>
        <a:lstStyle/>
        <a:p>
          <a:endParaRPr lang="en-US" sz="3200"/>
        </a:p>
      </dgm:t>
    </dgm:pt>
    <dgm:pt modelId="{6097EA45-A457-4811-B63A-2327FD694E43}">
      <dgm:prSet phldrT="[Text]" custT="1"/>
      <dgm:spPr/>
      <dgm:t>
        <a:bodyPr/>
        <a:lstStyle/>
        <a:p>
          <a:r>
            <a:rPr lang="en-US" sz="1600" b="1" u="sng"/>
            <a:t>Analyze Data &amp; Reflect</a:t>
          </a:r>
        </a:p>
        <a:p>
          <a:r>
            <a:rPr lang="en-US" sz="1400" b="1" i="1">
              <a:solidFill>
                <a:srgbClr val="FFC000"/>
              </a:solidFill>
            </a:rPr>
            <a:t>Individuals examine evidence to draw conclusions and make adjustments.</a:t>
          </a:r>
        </a:p>
        <a:p>
          <a:r>
            <a:rPr lang="en-US" sz="1400" b="1" i="0">
              <a:solidFill>
                <a:schemeClr val="tx2"/>
              </a:solidFill>
            </a:rPr>
            <a:t>NTC Tool: Collaborative Assessment Log</a:t>
          </a:r>
          <a:endParaRPr lang="en-US" sz="1400" b="1" i="1">
            <a:solidFill>
              <a:schemeClr val="tx2"/>
            </a:solidFill>
          </a:endParaRPr>
        </a:p>
      </dgm:t>
    </dgm:pt>
    <dgm:pt modelId="{44551D40-0DE6-44CC-BA13-21C553766AFD}" type="parTrans" cxnId="{2C69EE04-45C1-4619-8B5C-2835AB4DF431}">
      <dgm:prSet/>
      <dgm:spPr/>
      <dgm:t>
        <a:bodyPr/>
        <a:lstStyle/>
        <a:p>
          <a:endParaRPr lang="en-US" sz="3200"/>
        </a:p>
      </dgm:t>
    </dgm:pt>
    <dgm:pt modelId="{F1A7FFE7-56B0-4DD9-AF5A-CF32F80C0FAB}" type="sibTrans" cxnId="{2C69EE04-45C1-4619-8B5C-2835AB4DF431}">
      <dgm:prSet/>
      <dgm:spPr>
        <a:ln w="63500">
          <a:solidFill>
            <a:schemeClr val="dk2">
              <a:hueOff val="0"/>
              <a:satOff val="0"/>
              <a:lumOff val="0"/>
            </a:schemeClr>
          </a:solidFill>
        </a:ln>
      </dgm:spPr>
      <dgm:t>
        <a:bodyPr/>
        <a:lstStyle/>
        <a:p>
          <a:endParaRPr lang="en-US" sz="4000"/>
        </a:p>
      </dgm:t>
    </dgm:pt>
    <dgm:pt modelId="{5609BC4B-F870-4C12-B66B-2A6A779FB6E1}" type="pres">
      <dgm:prSet presAssocID="{7C79923E-A1E4-4B87-B294-E5FF6F9EF233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8BB2919-150E-490D-9E5A-51AB41C0444F}" type="pres">
      <dgm:prSet presAssocID="{3E261602-18FB-4609-8FBB-7CFD4FAA2440}" presName="node" presStyleLbl="node1" presStyleIdx="0" presStyleCnt="4" custScaleX="174729" custScaleY="118364" custRadScaleRad="1140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A69001-5614-45F7-9A49-BD72E1B624FC}" type="pres">
      <dgm:prSet presAssocID="{3E261602-18FB-4609-8FBB-7CFD4FAA2440}" presName="spNode" presStyleCnt="0"/>
      <dgm:spPr/>
    </dgm:pt>
    <dgm:pt modelId="{F1A7BDAA-5E52-4A7D-95DA-B40C11C61F5B}" type="pres">
      <dgm:prSet presAssocID="{FE3AFB72-E200-4F4D-B6CD-8F04000E778E}" presName="sibTrans" presStyleLbl="sibTrans1D1" presStyleIdx="0" presStyleCnt="4"/>
      <dgm:spPr/>
      <dgm:t>
        <a:bodyPr/>
        <a:lstStyle/>
        <a:p>
          <a:endParaRPr lang="en-US"/>
        </a:p>
      </dgm:t>
    </dgm:pt>
    <dgm:pt modelId="{6C947DAA-056D-4826-BCEB-B7606997CF53}" type="pres">
      <dgm:prSet presAssocID="{D89E291D-2849-46DF-85E3-3FFE427AE943}" presName="node" presStyleLbl="node1" presStyleIdx="1" presStyleCnt="4" custScaleX="162251" custScaleY="125768" custRadScaleRad="100006" custRadScaleInc="20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C4DAE0-7709-4E5C-BA20-C2E13FC7AA37}" type="pres">
      <dgm:prSet presAssocID="{D89E291D-2849-46DF-85E3-3FFE427AE943}" presName="spNode" presStyleCnt="0"/>
      <dgm:spPr/>
    </dgm:pt>
    <dgm:pt modelId="{D7FA4AE1-BEBF-4AED-8E39-427BE95573ED}" type="pres">
      <dgm:prSet presAssocID="{7A8ED295-F825-4EE2-AAF5-DE9B577215C8}" presName="sibTrans" presStyleLbl="sibTrans1D1" presStyleIdx="1" presStyleCnt="4"/>
      <dgm:spPr/>
      <dgm:t>
        <a:bodyPr/>
        <a:lstStyle/>
        <a:p>
          <a:endParaRPr lang="en-US"/>
        </a:p>
      </dgm:t>
    </dgm:pt>
    <dgm:pt modelId="{29497A47-A091-48BE-9D69-6B6BEFC67B33}" type="pres">
      <dgm:prSet presAssocID="{D44AB913-F11A-4BFF-B3DC-C214CF1AEC4F}" presName="node" presStyleLbl="node1" presStyleIdx="2" presStyleCnt="4" custScaleX="200918" custScaleY="120344" custRadScaleRad="109606" custRadScaleInc="-334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E3936C-50AF-4227-A8A0-9550BCB6A1FF}" type="pres">
      <dgm:prSet presAssocID="{D44AB913-F11A-4BFF-B3DC-C214CF1AEC4F}" presName="spNode" presStyleCnt="0"/>
      <dgm:spPr/>
    </dgm:pt>
    <dgm:pt modelId="{8C894FAF-AF5D-4E59-8D91-73108A2174A7}" type="pres">
      <dgm:prSet presAssocID="{94B73E17-D651-446D-9529-A36735706FED}" presName="sibTrans" presStyleLbl="sibTrans1D1" presStyleIdx="2" presStyleCnt="4"/>
      <dgm:spPr/>
      <dgm:t>
        <a:bodyPr/>
        <a:lstStyle/>
        <a:p>
          <a:endParaRPr lang="en-US"/>
        </a:p>
      </dgm:t>
    </dgm:pt>
    <dgm:pt modelId="{90015ADE-0D81-479E-97D8-5081493758BA}" type="pres">
      <dgm:prSet presAssocID="{6097EA45-A457-4811-B63A-2327FD694E43}" presName="node" presStyleLbl="node1" presStyleIdx="3" presStyleCnt="4" custScaleX="157146" custScaleY="132107" custRadScaleRad="100017" custRadScaleInc="-34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1C3A3F-F501-4A8F-A6E9-745E1789FC92}" type="pres">
      <dgm:prSet presAssocID="{6097EA45-A457-4811-B63A-2327FD694E43}" presName="spNode" presStyleCnt="0"/>
      <dgm:spPr/>
    </dgm:pt>
    <dgm:pt modelId="{8131C240-7272-4EF0-BE87-E5A01509681A}" type="pres">
      <dgm:prSet presAssocID="{F1A7FFE7-56B0-4DD9-AF5A-CF32F80C0FAB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0CA5C4DA-199A-4B21-81CA-CA8AA291CC38}" srcId="{7C79923E-A1E4-4B87-B294-E5FF6F9EF233}" destId="{D89E291D-2849-46DF-85E3-3FFE427AE943}" srcOrd="1" destOrd="0" parTransId="{60DFE830-5F74-48E4-B624-541043F8DBC8}" sibTransId="{7A8ED295-F825-4EE2-AAF5-DE9B577215C8}"/>
    <dgm:cxn modelId="{7326369D-C43E-4906-9CE7-8635281A548E}" type="presOf" srcId="{7A8ED295-F825-4EE2-AAF5-DE9B577215C8}" destId="{D7FA4AE1-BEBF-4AED-8E39-427BE95573ED}" srcOrd="0" destOrd="0" presId="urn:microsoft.com/office/officeart/2005/8/layout/cycle5"/>
    <dgm:cxn modelId="{20CF7135-1253-4585-9448-FCF7A52AFE14}" type="presOf" srcId="{3E261602-18FB-4609-8FBB-7CFD4FAA2440}" destId="{B8BB2919-150E-490D-9E5A-51AB41C0444F}" srcOrd="0" destOrd="0" presId="urn:microsoft.com/office/officeart/2005/8/layout/cycle5"/>
    <dgm:cxn modelId="{43B137FD-C2CE-4094-BAAB-DC7CD12E728F}" type="presOf" srcId="{D44AB913-F11A-4BFF-B3DC-C214CF1AEC4F}" destId="{29497A47-A091-48BE-9D69-6B6BEFC67B33}" srcOrd="0" destOrd="0" presId="urn:microsoft.com/office/officeart/2005/8/layout/cycle5"/>
    <dgm:cxn modelId="{A16D942C-D32F-4B71-8D9B-F06638EAD787}" type="presOf" srcId="{F1A7FFE7-56B0-4DD9-AF5A-CF32F80C0FAB}" destId="{8131C240-7272-4EF0-BE87-E5A01509681A}" srcOrd="0" destOrd="0" presId="urn:microsoft.com/office/officeart/2005/8/layout/cycle5"/>
    <dgm:cxn modelId="{670B1FA9-1B92-4C79-B082-EEFD8DAB9F09}" type="presOf" srcId="{94B73E17-D651-446D-9529-A36735706FED}" destId="{8C894FAF-AF5D-4E59-8D91-73108A2174A7}" srcOrd="0" destOrd="0" presId="urn:microsoft.com/office/officeart/2005/8/layout/cycle5"/>
    <dgm:cxn modelId="{08D25A6C-1AFF-4046-A74D-912DA465F384}" srcId="{7C79923E-A1E4-4B87-B294-E5FF6F9EF233}" destId="{D44AB913-F11A-4BFF-B3DC-C214CF1AEC4F}" srcOrd="2" destOrd="0" parTransId="{4A23D3E5-A4BB-483D-9E32-B7395460123D}" sibTransId="{94B73E17-D651-446D-9529-A36735706FED}"/>
    <dgm:cxn modelId="{2C69EE04-45C1-4619-8B5C-2835AB4DF431}" srcId="{7C79923E-A1E4-4B87-B294-E5FF6F9EF233}" destId="{6097EA45-A457-4811-B63A-2327FD694E43}" srcOrd="3" destOrd="0" parTransId="{44551D40-0DE6-44CC-BA13-21C553766AFD}" sibTransId="{F1A7FFE7-56B0-4DD9-AF5A-CF32F80C0FAB}"/>
    <dgm:cxn modelId="{EFB7A247-6E8E-488E-8BA0-3AF7F45A54B5}" type="presOf" srcId="{D89E291D-2849-46DF-85E3-3FFE427AE943}" destId="{6C947DAA-056D-4826-BCEB-B7606997CF53}" srcOrd="0" destOrd="0" presId="urn:microsoft.com/office/officeart/2005/8/layout/cycle5"/>
    <dgm:cxn modelId="{0E4D2984-DBC9-47A4-A719-0F044562F837}" srcId="{7C79923E-A1E4-4B87-B294-E5FF6F9EF233}" destId="{3E261602-18FB-4609-8FBB-7CFD4FAA2440}" srcOrd="0" destOrd="0" parTransId="{D4C33204-CFB3-41A5-9C4A-B7A81B33482C}" sibTransId="{FE3AFB72-E200-4F4D-B6CD-8F04000E778E}"/>
    <dgm:cxn modelId="{5EE898CC-329F-43AA-9B67-A272A16E0EA1}" type="presOf" srcId="{6097EA45-A457-4811-B63A-2327FD694E43}" destId="{90015ADE-0D81-479E-97D8-5081493758BA}" srcOrd="0" destOrd="0" presId="urn:microsoft.com/office/officeart/2005/8/layout/cycle5"/>
    <dgm:cxn modelId="{97D65226-73F5-41B1-8A52-89563497F9CC}" type="presOf" srcId="{FE3AFB72-E200-4F4D-B6CD-8F04000E778E}" destId="{F1A7BDAA-5E52-4A7D-95DA-B40C11C61F5B}" srcOrd="0" destOrd="0" presId="urn:microsoft.com/office/officeart/2005/8/layout/cycle5"/>
    <dgm:cxn modelId="{54040EFB-ECA8-4996-896E-03596D05C8AF}" type="presOf" srcId="{7C79923E-A1E4-4B87-B294-E5FF6F9EF233}" destId="{5609BC4B-F870-4C12-B66B-2A6A779FB6E1}" srcOrd="0" destOrd="0" presId="urn:microsoft.com/office/officeart/2005/8/layout/cycle5"/>
    <dgm:cxn modelId="{7A1C08EC-30DD-44B9-A69A-A8DA5032BC2F}" type="presParOf" srcId="{5609BC4B-F870-4C12-B66B-2A6A779FB6E1}" destId="{B8BB2919-150E-490D-9E5A-51AB41C0444F}" srcOrd="0" destOrd="0" presId="urn:microsoft.com/office/officeart/2005/8/layout/cycle5"/>
    <dgm:cxn modelId="{AE939D7B-8988-4A10-9560-E96BA3E44375}" type="presParOf" srcId="{5609BC4B-F870-4C12-B66B-2A6A779FB6E1}" destId="{98A69001-5614-45F7-9A49-BD72E1B624FC}" srcOrd="1" destOrd="0" presId="urn:microsoft.com/office/officeart/2005/8/layout/cycle5"/>
    <dgm:cxn modelId="{9532732B-3250-4E6C-8428-14BAF9D819CB}" type="presParOf" srcId="{5609BC4B-F870-4C12-B66B-2A6A779FB6E1}" destId="{F1A7BDAA-5E52-4A7D-95DA-B40C11C61F5B}" srcOrd="2" destOrd="0" presId="urn:microsoft.com/office/officeart/2005/8/layout/cycle5"/>
    <dgm:cxn modelId="{325726E8-8438-4C33-A46C-99D24AA70DF1}" type="presParOf" srcId="{5609BC4B-F870-4C12-B66B-2A6A779FB6E1}" destId="{6C947DAA-056D-4826-BCEB-B7606997CF53}" srcOrd="3" destOrd="0" presId="urn:microsoft.com/office/officeart/2005/8/layout/cycle5"/>
    <dgm:cxn modelId="{04DFAFC2-8932-46ED-BFCF-4664361E92AE}" type="presParOf" srcId="{5609BC4B-F870-4C12-B66B-2A6A779FB6E1}" destId="{B4C4DAE0-7709-4E5C-BA20-C2E13FC7AA37}" srcOrd="4" destOrd="0" presId="urn:microsoft.com/office/officeart/2005/8/layout/cycle5"/>
    <dgm:cxn modelId="{39735EDC-3800-4B46-9474-4C763A3775D8}" type="presParOf" srcId="{5609BC4B-F870-4C12-B66B-2A6A779FB6E1}" destId="{D7FA4AE1-BEBF-4AED-8E39-427BE95573ED}" srcOrd="5" destOrd="0" presId="urn:microsoft.com/office/officeart/2005/8/layout/cycle5"/>
    <dgm:cxn modelId="{D278826D-F5CD-4044-B613-E8E4BA37A344}" type="presParOf" srcId="{5609BC4B-F870-4C12-B66B-2A6A779FB6E1}" destId="{29497A47-A091-48BE-9D69-6B6BEFC67B33}" srcOrd="6" destOrd="0" presId="urn:microsoft.com/office/officeart/2005/8/layout/cycle5"/>
    <dgm:cxn modelId="{EDE98967-00EC-49DB-9951-1F3475E976B7}" type="presParOf" srcId="{5609BC4B-F870-4C12-B66B-2A6A779FB6E1}" destId="{15E3936C-50AF-4227-A8A0-9550BCB6A1FF}" srcOrd="7" destOrd="0" presId="urn:microsoft.com/office/officeart/2005/8/layout/cycle5"/>
    <dgm:cxn modelId="{7C183DA7-D89A-445A-AF0E-474A4B505191}" type="presParOf" srcId="{5609BC4B-F870-4C12-B66B-2A6A779FB6E1}" destId="{8C894FAF-AF5D-4E59-8D91-73108A2174A7}" srcOrd="8" destOrd="0" presId="urn:microsoft.com/office/officeart/2005/8/layout/cycle5"/>
    <dgm:cxn modelId="{5CF2FBDE-3160-46F2-B434-4D9081F0254D}" type="presParOf" srcId="{5609BC4B-F870-4C12-B66B-2A6A779FB6E1}" destId="{90015ADE-0D81-479E-97D8-5081493758BA}" srcOrd="9" destOrd="0" presId="urn:microsoft.com/office/officeart/2005/8/layout/cycle5"/>
    <dgm:cxn modelId="{674D5FC7-0A99-4225-826A-A7DE5CDE4BF0}" type="presParOf" srcId="{5609BC4B-F870-4C12-B66B-2A6A779FB6E1}" destId="{A71C3A3F-F501-4A8F-A6E9-745E1789FC92}" srcOrd="10" destOrd="0" presId="urn:microsoft.com/office/officeart/2005/8/layout/cycle5"/>
    <dgm:cxn modelId="{E9C04A02-2BDB-4756-BDEF-8E709B56FDC9}" type="presParOf" srcId="{5609BC4B-F870-4C12-B66B-2A6A779FB6E1}" destId="{8131C240-7272-4EF0-BE87-E5A01509681A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BB2919-150E-490D-9E5A-51AB41C0444F}">
      <dsp:nvSpPr>
        <dsp:cNvPr id="0" name=""/>
        <dsp:cNvSpPr/>
      </dsp:nvSpPr>
      <dsp:spPr>
        <a:xfrm>
          <a:off x="2025646" y="-137694"/>
          <a:ext cx="3889083" cy="171243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u="sng" kern="1200"/>
            <a:t>Assessment &amp; Goal Setting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>
              <a:solidFill>
                <a:srgbClr val="FFC000"/>
              </a:solidFill>
            </a:rPr>
            <a:t>Individuals/teams use scales to identify strengths and areas of growth to set professional goals through a self-audit.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kern="1200">
              <a:solidFill>
                <a:schemeClr val="tx2"/>
              </a:solidFill>
            </a:rPr>
            <a:t>NTC Tool: Co-Assessment Summary</a:t>
          </a:r>
        </a:p>
      </dsp:txBody>
      <dsp:txXfrm>
        <a:off x="2109240" y="-54100"/>
        <a:ext cx="3721895" cy="1545251"/>
      </dsp:txXfrm>
    </dsp:sp>
    <dsp:sp modelId="{F1A7BDAA-5E52-4A7D-95DA-B40C11C61F5B}">
      <dsp:nvSpPr>
        <dsp:cNvPr id="0" name=""/>
        <dsp:cNvSpPr/>
      </dsp:nvSpPr>
      <dsp:spPr>
        <a:xfrm>
          <a:off x="1078104" y="1159807"/>
          <a:ext cx="4785455" cy="4785455"/>
        </a:xfrm>
        <a:custGeom>
          <a:avLst/>
          <a:gdLst/>
          <a:ahLst/>
          <a:cxnLst/>
          <a:rect l="0" t="0" r="0" b="0"/>
          <a:pathLst>
            <a:path>
              <a:moveTo>
                <a:pt x="3886903" y="523882"/>
              </a:moveTo>
              <a:arcTo wR="2392727" hR="2392727" stAng="18518579" swAng="798835"/>
            </a:path>
          </a:pathLst>
        </a:custGeom>
        <a:noFill/>
        <a:ln w="63500" cap="flat" cmpd="sng" algn="ctr">
          <a:solidFill>
            <a:schemeClr val="tx2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947DAA-056D-4826-BCEB-B7606997CF53}">
      <dsp:nvSpPr>
        <dsp:cNvPr id="0" name=""/>
        <dsp:cNvSpPr/>
      </dsp:nvSpPr>
      <dsp:spPr>
        <a:xfrm>
          <a:off x="4557240" y="2226656"/>
          <a:ext cx="3611350" cy="181955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u="sng" kern="1200"/>
            <a:t>Action Planning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>
              <a:solidFill>
                <a:srgbClr val="FFC000"/>
              </a:solidFill>
            </a:rPr>
            <a:t>Individuals/teams articulate a set of actions necessary to achieve professional goals.  These actions include professional development and implementation steps.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kern="1200">
              <a:solidFill>
                <a:schemeClr val="tx2"/>
              </a:solidFill>
            </a:rPr>
            <a:t>NTC Tool: Co-Assessment Summary</a:t>
          </a:r>
          <a:endParaRPr lang="en-US" sz="1400" b="1" i="1" kern="1200">
            <a:solidFill>
              <a:schemeClr val="tx2"/>
            </a:solidFill>
          </a:endParaRPr>
        </a:p>
      </dsp:txBody>
      <dsp:txXfrm>
        <a:off x="4646063" y="2315479"/>
        <a:ext cx="3433704" cy="1641911"/>
      </dsp:txXfrm>
    </dsp:sp>
    <dsp:sp modelId="{D7FA4AE1-BEBF-4AED-8E39-427BE95573ED}">
      <dsp:nvSpPr>
        <dsp:cNvPr id="0" name=""/>
        <dsp:cNvSpPr/>
      </dsp:nvSpPr>
      <dsp:spPr>
        <a:xfrm>
          <a:off x="1103551" y="287965"/>
          <a:ext cx="4785455" cy="4785455"/>
        </a:xfrm>
        <a:custGeom>
          <a:avLst/>
          <a:gdLst/>
          <a:ahLst/>
          <a:cxnLst/>
          <a:rect l="0" t="0" r="0" b="0"/>
          <a:pathLst>
            <a:path>
              <a:moveTo>
                <a:pt x="4258552" y="3890673"/>
              </a:moveTo>
              <a:arcTo wR="2392727" hR="2392727" stAng="2325519" swAng="718764"/>
            </a:path>
          </a:pathLst>
        </a:custGeom>
        <a:noFill/>
        <a:ln w="63500" cap="flat" cmpd="sng" algn="ctr">
          <a:solidFill>
            <a:schemeClr val="tx2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497A47-A091-48BE-9D69-6B6BEFC67B33}">
      <dsp:nvSpPr>
        <dsp:cNvPr id="0" name=""/>
        <dsp:cNvSpPr/>
      </dsp:nvSpPr>
      <dsp:spPr>
        <a:xfrm>
          <a:off x="1780080" y="4633437"/>
          <a:ext cx="4471993" cy="17410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u="sng" kern="1200"/>
            <a:t>Implement Action Steps &amp; Gather Evidence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>
              <a:solidFill>
                <a:srgbClr val="FFC000"/>
              </a:solidFill>
            </a:rPr>
            <a:t>The action plan is implemented and evidence is collected to illustrate teacher and student growth</a:t>
          </a:r>
          <a:r>
            <a:rPr lang="en-US" sz="1400" b="1" kern="1200">
              <a:solidFill>
                <a:srgbClr val="FFC000"/>
              </a:solidFill>
            </a:rPr>
            <a:t>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kern="1200">
              <a:solidFill>
                <a:schemeClr val="tx2"/>
              </a:solidFill>
            </a:rPr>
            <a:t>NTC Tools: CAL, Pre/Post-Observation Planning Selective Scripting, Seating Chart, Analysis of Student Work, Planning for Effective Instruction</a:t>
          </a:r>
          <a:endParaRPr lang="en-US" sz="1400" b="1" kern="1200">
            <a:solidFill>
              <a:schemeClr val="tx2"/>
            </a:solidFill>
          </a:endParaRPr>
        </a:p>
      </dsp:txBody>
      <dsp:txXfrm>
        <a:off x="1865073" y="4718430"/>
        <a:ext cx="4302007" cy="1571099"/>
      </dsp:txXfrm>
    </dsp:sp>
    <dsp:sp modelId="{8C894FAF-AF5D-4E59-8D91-73108A2174A7}">
      <dsp:nvSpPr>
        <dsp:cNvPr id="0" name=""/>
        <dsp:cNvSpPr/>
      </dsp:nvSpPr>
      <dsp:spPr>
        <a:xfrm>
          <a:off x="2087439" y="277522"/>
          <a:ext cx="4785455" cy="4785455"/>
        </a:xfrm>
        <a:custGeom>
          <a:avLst/>
          <a:gdLst/>
          <a:ahLst/>
          <a:cxnLst/>
          <a:rect l="0" t="0" r="0" b="0"/>
          <a:pathLst>
            <a:path>
              <a:moveTo>
                <a:pt x="904004" y="4265919"/>
              </a:moveTo>
              <a:arcTo wR="2392727" hR="2392727" stAng="7708560" swAng="654140"/>
            </a:path>
          </a:pathLst>
        </a:custGeom>
        <a:noFill/>
        <a:ln w="63500" cap="flat" cmpd="sng" algn="ctr">
          <a:solidFill>
            <a:schemeClr val="tx2"/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015ADE-0D81-479E-97D8-5081493758BA}">
      <dsp:nvSpPr>
        <dsp:cNvPr id="0" name=""/>
        <dsp:cNvSpPr/>
      </dsp:nvSpPr>
      <dsp:spPr>
        <a:xfrm>
          <a:off x="-171401" y="2199385"/>
          <a:ext cx="3497724" cy="191126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u="sng" kern="1200"/>
            <a:t>Analyze Data &amp; Reflect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1" kern="1200">
              <a:solidFill>
                <a:srgbClr val="FFC000"/>
              </a:solidFill>
            </a:rPr>
            <a:t>Individuals examine evidence to draw conclusions and make adjustments.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i="0" kern="1200">
              <a:solidFill>
                <a:schemeClr val="tx2"/>
              </a:solidFill>
            </a:rPr>
            <a:t>NTC Tool: Collaborative Assessment Log</a:t>
          </a:r>
          <a:endParaRPr lang="en-US" sz="1400" b="1" i="1" kern="1200">
            <a:solidFill>
              <a:schemeClr val="tx2"/>
            </a:solidFill>
          </a:endParaRPr>
        </a:p>
      </dsp:txBody>
      <dsp:txXfrm>
        <a:off x="-78101" y="2292685"/>
        <a:ext cx="3311124" cy="1724667"/>
      </dsp:txXfrm>
    </dsp:sp>
    <dsp:sp modelId="{8131C240-7272-4EF0-BE87-E5A01509681A}">
      <dsp:nvSpPr>
        <dsp:cNvPr id="0" name=""/>
        <dsp:cNvSpPr/>
      </dsp:nvSpPr>
      <dsp:spPr>
        <a:xfrm>
          <a:off x="2108276" y="1142554"/>
          <a:ext cx="4785455" cy="4785455"/>
        </a:xfrm>
        <a:custGeom>
          <a:avLst/>
          <a:gdLst/>
          <a:ahLst/>
          <a:cxnLst/>
          <a:rect l="0" t="0" r="0" b="0"/>
          <a:pathLst>
            <a:path>
              <a:moveTo>
                <a:pt x="510636" y="915271"/>
              </a:moveTo>
              <a:arcTo wR="2392727" hR="2392727" stAng="13087931" swAng="761828"/>
            </a:path>
          </a:pathLst>
        </a:custGeom>
        <a:noFill/>
        <a:ln w="63500" cap="flat" cmpd="sng" algn="ctr">
          <a:solidFill>
            <a:schemeClr val="dk2">
              <a:hueOff val="0"/>
              <a:satOff val="0"/>
              <a:lum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0A71-C0B6-42CB-A619-DA8217B8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2</cp:revision>
  <dcterms:created xsi:type="dcterms:W3CDTF">2014-09-04T21:52:00Z</dcterms:created>
  <dcterms:modified xsi:type="dcterms:W3CDTF">2014-09-04T21:52:00Z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1712058752</vt:i4>
  </property>
  <property fmtid="{D5CDD505-2E9C-101B-9397-08002B2CF9AE}" pid="3" name="_NewReviewCycle">
    <vt:lpwstr/>
  </property>
  <property fmtid="{D5CDD505-2E9C-101B-9397-08002B2CF9AE}" pid="4" name="_EmailSubject">
    <vt:lpwstr>NTC Forum Docs.</vt:lpwstr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</Properties>
</file>