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1DD4" w14:textId="6114EEC1" w:rsidR="003637B0" w:rsidRPr="00EB4392" w:rsidRDefault="00B35FAB" w:rsidP="00DD354B">
      <w:pPr>
        <w:pStyle w:val="Title"/>
      </w:pPr>
      <w:r>
        <w:t xml:space="preserve">Data Teams Grade </w:t>
      </w:r>
      <w:r w:rsidR="004429AD">
        <w:t>4</w:t>
      </w:r>
      <w:r>
        <w:t xml:space="preserve">: Unit </w:t>
      </w:r>
      <w:r w:rsidR="004429AD">
        <w:t>6</w:t>
      </w:r>
      <w:bookmarkStart w:id="0" w:name="_GoBack"/>
      <w:bookmarkEnd w:id="0"/>
    </w:p>
    <w:p w14:paraId="7BFE5170" w14:textId="77777777" w:rsidR="00EB4392" w:rsidRDefault="00EB4392" w:rsidP="00AD2928">
      <w:pPr>
        <w:pStyle w:val="NoSpacing"/>
        <w:rPr>
          <w:rFonts w:asciiTheme="majorHAnsi" w:hAnsiTheme="majorHAnsi"/>
          <w:b/>
          <w:u w:val="single"/>
        </w:rPr>
      </w:pPr>
      <w:r w:rsidRPr="00AD2928">
        <w:rPr>
          <w:rFonts w:asciiTheme="majorHAnsi" w:hAnsiTheme="majorHAnsi"/>
          <w:b/>
          <w:u w:val="single"/>
        </w:rPr>
        <w:t xml:space="preserve">Step 1: Prioritization of the “I Can Statements” </w:t>
      </w:r>
    </w:p>
    <w:tbl>
      <w:tblPr>
        <w:tblStyle w:val="TableGrid"/>
        <w:tblW w:w="14616" w:type="dxa"/>
        <w:tblLook w:val="04A0" w:firstRow="1" w:lastRow="0" w:firstColumn="1" w:lastColumn="0" w:noHBand="0" w:noVBand="1"/>
      </w:tblPr>
      <w:tblGrid>
        <w:gridCol w:w="7308"/>
        <w:gridCol w:w="7308"/>
      </w:tblGrid>
      <w:tr w:rsidR="00AD0EB9" w:rsidRPr="00AD0EB9" w14:paraId="1BDEEA6B" w14:textId="77777777" w:rsidTr="000554D4">
        <w:tc>
          <w:tcPr>
            <w:tcW w:w="7308" w:type="dxa"/>
            <w:shd w:val="clear" w:color="auto" w:fill="D9D9D9" w:themeFill="background1" w:themeFillShade="D9"/>
            <w:vAlign w:val="center"/>
          </w:tcPr>
          <w:p w14:paraId="61389D3A" w14:textId="77777777" w:rsidR="00AD0EB9" w:rsidRPr="00AD0EB9" w:rsidRDefault="00AD0EB9" w:rsidP="00AD0EB9">
            <w:pPr>
              <w:jc w:val="center"/>
              <w:rPr>
                <w:rFonts w:asciiTheme="majorHAnsi" w:hAnsiTheme="majorHAnsi"/>
                <w:b/>
                <w:sz w:val="28"/>
                <w:szCs w:val="28"/>
              </w:rPr>
            </w:pPr>
            <w:r w:rsidRPr="00AD0EB9">
              <w:br w:type="page"/>
            </w:r>
            <w:r w:rsidRPr="00AD0EB9">
              <w:rPr>
                <w:rFonts w:asciiTheme="majorHAnsi" w:hAnsiTheme="majorHAnsi"/>
                <w:b/>
                <w:sz w:val="28"/>
                <w:szCs w:val="28"/>
              </w:rPr>
              <w:t xml:space="preserve">Reading Literature Standards </w:t>
            </w:r>
          </w:p>
          <w:p w14:paraId="53F49B07" w14:textId="77777777" w:rsidR="00AD0EB9" w:rsidRPr="00AD0EB9" w:rsidRDefault="00AD0EB9" w:rsidP="00AD0EB9">
            <w:pPr>
              <w:jc w:val="center"/>
              <w:rPr>
                <w:rFonts w:asciiTheme="majorHAnsi" w:hAnsiTheme="majorHAnsi"/>
                <w:b/>
                <w:sz w:val="28"/>
                <w:szCs w:val="28"/>
              </w:rPr>
            </w:pPr>
            <w:r w:rsidRPr="00AD0EB9">
              <w:rPr>
                <w:rFonts w:asciiTheme="majorHAnsi" w:hAnsiTheme="majorHAnsi"/>
                <w:b/>
                <w:sz w:val="28"/>
                <w:szCs w:val="28"/>
              </w:rPr>
              <w:t>Journeys Lessons 26, 29 and 30</w:t>
            </w:r>
          </w:p>
        </w:tc>
        <w:tc>
          <w:tcPr>
            <w:tcW w:w="7308" w:type="dxa"/>
            <w:shd w:val="clear" w:color="auto" w:fill="D9D9D9" w:themeFill="background1" w:themeFillShade="D9"/>
            <w:vAlign w:val="center"/>
          </w:tcPr>
          <w:p w14:paraId="69EC3707" w14:textId="77777777" w:rsidR="00AD0EB9" w:rsidRPr="00AD0EB9" w:rsidRDefault="00AD0EB9" w:rsidP="00AD0EB9">
            <w:pPr>
              <w:jc w:val="center"/>
              <w:rPr>
                <w:rFonts w:asciiTheme="majorHAnsi" w:hAnsiTheme="majorHAnsi"/>
                <w:b/>
                <w:sz w:val="28"/>
                <w:szCs w:val="28"/>
              </w:rPr>
            </w:pPr>
            <w:r w:rsidRPr="00AD0EB9">
              <w:rPr>
                <w:rFonts w:asciiTheme="majorHAnsi" w:hAnsiTheme="majorHAnsi"/>
                <w:b/>
                <w:sz w:val="28"/>
                <w:szCs w:val="28"/>
              </w:rPr>
              <w:t>Reading Informational Standards</w:t>
            </w:r>
          </w:p>
          <w:p w14:paraId="2607FF6E" w14:textId="77777777" w:rsidR="00AD0EB9" w:rsidRPr="00AD0EB9" w:rsidRDefault="00AD0EB9" w:rsidP="00AD0EB9">
            <w:pPr>
              <w:jc w:val="center"/>
              <w:rPr>
                <w:rFonts w:asciiTheme="majorHAnsi" w:hAnsiTheme="majorHAnsi"/>
                <w:b/>
                <w:sz w:val="28"/>
                <w:szCs w:val="28"/>
              </w:rPr>
            </w:pPr>
            <w:r w:rsidRPr="00AD0EB9">
              <w:rPr>
                <w:rFonts w:asciiTheme="majorHAnsi" w:hAnsiTheme="majorHAnsi"/>
                <w:b/>
                <w:sz w:val="28"/>
                <w:szCs w:val="28"/>
              </w:rPr>
              <w:t xml:space="preserve"> Journeys Lesson 27 and 28</w:t>
            </w:r>
          </w:p>
        </w:tc>
      </w:tr>
      <w:tr w:rsidR="00AD0EB9" w:rsidRPr="00AD0EB9" w14:paraId="386D2D7F" w14:textId="77777777" w:rsidTr="000554D4">
        <w:trPr>
          <w:trHeight w:val="1835"/>
        </w:trPr>
        <w:tc>
          <w:tcPr>
            <w:tcW w:w="7308" w:type="dxa"/>
          </w:tcPr>
          <w:p w14:paraId="51D3BAF9" w14:textId="77777777" w:rsidR="00AD0EB9" w:rsidRPr="00AD0EB9" w:rsidRDefault="00AD0EB9" w:rsidP="00AD0EB9">
            <w:pPr>
              <w:rPr>
                <w:b/>
                <w:sz w:val="20"/>
                <w:szCs w:val="20"/>
              </w:rPr>
            </w:pPr>
            <w:r w:rsidRPr="00AD0EB9">
              <w:rPr>
                <w:b/>
                <w:sz w:val="20"/>
                <w:szCs w:val="20"/>
                <w:u w:val="single"/>
              </w:rPr>
              <w:t xml:space="preserve">Literature 1: </w:t>
            </w:r>
            <w:r w:rsidRPr="00AD0EB9">
              <w:rPr>
                <w:b/>
                <w:sz w:val="20"/>
                <w:szCs w:val="20"/>
              </w:rPr>
              <w:t>Refer to details and examples in a text when explaining what the text says explicitly and when drawing inferences from the text.</w:t>
            </w:r>
          </w:p>
          <w:p w14:paraId="42B8D3D3" w14:textId="77777777" w:rsidR="00AD0EB9" w:rsidRPr="00AD0EB9" w:rsidRDefault="00AD0EB9" w:rsidP="00AD0EB9">
            <w:pPr>
              <w:numPr>
                <w:ilvl w:val="0"/>
                <w:numId w:val="20"/>
              </w:numPr>
              <w:contextualSpacing/>
              <w:rPr>
                <w:rFonts w:eastAsiaTheme="minorEastAsia"/>
                <w:b/>
                <w:sz w:val="20"/>
                <w:szCs w:val="20"/>
              </w:rPr>
            </w:pPr>
            <w:r w:rsidRPr="00AD0EB9">
              <w:rPr>
                <w:rFonts w:eastAsiaTheme="minorEastAsia"/>
                <w:b/>
                <w:sz w:val="20"/>
                <w:szCs w:val="20"/>
              </w:rPr>
              <w:t xml:space="preserve">I can use details from the story to explain what the text says </w:t>
            </w:r>
            <w:r w:rsidRPr="00AD0EB9">
              <w:rPr>
                <w:rFonts w:eastAsiaTheme="minorEastAsia"/>
                <w:b/>
                <w:sz w:val="20"/>
                <w:szCs w:val="20"/>
                <w:u w:val="single"/>
              </w:rPr>
              <w:t>explicitly</w:t>
            </w:r>
            <w:r w:rsidRPr="00AD0EB9">
              <w:rPr>
                <w:rFonts w:eastAsiaTheme="minorEastAsia"/>
                <w:b/>
                <w:sz w:val="20"/>
                <w:szCs w:val="20"/>
              </w:rPr>
              <w:t>.</w:t>
            </w:r>
          </w:p>
          <w:p w14:paraId="47A318AC" w14:textId="77777777" w:rsidR="00AD0EB9" w:rsidRPr="00AD0EB9" w:rsidRDefault="00AD0EB9" w:rsidP="00AD0EB9">
            <w:pPr>
              <w:numPr>
                <w:ilvl w:val="0"/>
                <w:numId w:val="20"/>
              </w:numPr>
              <w:contextualSpacing/>
              <w:rPr>
                <w:rFonts w:eastAsiaTheme="minorEastAsia"/>
                <w:b/>
                <w:sz w:val="20"/>
                <w:szCs w:val="20"/>
              </w:rPr>
            </w:pPr>
            <w:r w:rsidRPr="00AD0EB9">
              <w:rPr>
                <w:rFonts w:eastAsiaTheme="minorEastAsia"/>
                <w:b/>
                <w:sz w:val="20"/>
                <w:szCs w:val="20"/>
              </w:rPr>
              <w:t xml:space="preserve">I can draw </w:t>
            </w:r>
            <w:r w:rsidRPr="00AD0EB9">
              <w:rPr>
                <w:rFonts w:eastAsiaTheme="minorEastAsia"/>
                <w:b/>
                <w:sz w:val="20"/>
                <w:szCs w:val="20"/>
                <w:u w:val="single"/>
              </w:rPr>
              <w:t>inferences</w:t>
            </w:r>
            <w:r w:rsidRPr="00AD0EB9">
              <w:rPr>
                <w:rFonts w:eastAsiaTheme="minorEastAsia"/>
                <w:b/>
                <w:sz w:val="20"/>
                <w:szCs w:val="20"/>
              </w:rPr>
              <w:t xml:space="preserve"> from the story using what the text says combined with my own thinking.</w:t>
            </w:r>
          </w:p>
          <w:p w14:paraId="56F66236" w14:textId="77777777" w:rsidR="00AD0EB9" w:rsidRPr="00AD0EB9" w:rsidRDefault="00AD0EB9" w:rsidP="00AD0EB9">
            <w:pPr>
              <w:numPr>
                <w:ilvl w:val="0"/>
                <w:numId w:val="20"/>
              </w:numPr>
              <w:contextualSpacing/>
              <w:rPr>
                <w:rFonts w:eastAsiaTheme="minorEastAsia"/>
                <w:b/>
                <w:sz w:val="20"/>
                <w:szCs w:val="20"/>
                <w:u w:val="single"/>
              </w:rPr>
            </w:pPr>
            <w:r w:rsidRPr="00AD0EB9">
              <w:rPr>
                <w:rFonts w:eastAsiaTheme="minorEastAsia"/>
                <w:b/>
                <w:sz w:val="20"/>
                <w:szCs w:val="20"/>
              </w:rPr>
              <w:t>I can explain details and/or provide examples from the text to support the inferences I made.</w:t>
            </w:r>
          </w:p>
        </w:tc>
        <w:tc>
          <w:tcPr>
            <w:tcW w:w="7308" w:type="dxa"/>
            <w:vMerge w:val="restart"/>
          </w:tcPr>
          <w:p w14:paraId="4522A8C1" w14:textId="77777777" w:rsidR="00AD0EB9" w:rsidRPr="00AD0EB9" w:rsidRDefault="00AD0EB9" w:rsidP="00AD0EB9">
            <w:pPr>
              <w:rPr>
                <w:rFonts w:cstheme="minorHAnsi"/>
                <w:b/>
                <w:bCs/>
                <w:sz w:val="20"/>
                <w:szCs w:val="20"/>
              </w:rPr>
            </w:pPr>
            <w:r w:rsidRPr="00AD0EB9">
              <w:rPr>
                <w:rFonts w:cstheme="minorHAnsi"/>
                <w:b/>
                <w:bCs/>
                <w:sz w:val="20"/>
                <w:szCs w:val="20"/>
                <w:u w:val="single"/>
              </w:rPr>
              <w:t xml:space="preserve">Informational 2: </w:t>
            </w:r>
            <w:r w:rsidRPr="00AD0EB9">
              <w:rPr>
                <w:b/>
                <w:sz w:val="20"/>
                <w:szCs w:val="20"/>
              </w:rPr>
              <w:t>Determine the main idea of a text and explain how it is supported by key details; summarize the text</w:t>
            </w:r>
            <w:r w:rsidRPr="00AD0EB9">
              <w:rPr>
                <w:rFonts w:cstheme="minorHAnsi"/>
                <w:b/>
                <w:bCs/>
                <w:sz w:val="20"/>
                <w:szCs w:val="20"/>
              </w:rPr>
              <w:t>.</w:t>
            </w:r>
          </w:p>
          <w:p w14:paraId="5DB0C69C" w14:textId="77777777" w:rsidR="00AD0EB9" w:rsidRPr="00AD0EB9" w:rsidRDefault="00AD0EB9" w:rsidP="00AD0EB9">
            <w:pPr>
              <w:numPr>
                <w:ilvl w:val="0"/>
                <w:numId w:val="17"/>
              </w:numPr>
              <w:contextualSpacing/>
              <w:rPr>
                <w:rFonts w:eastAsiaTheme="minorEastAsia" w:cstheme="minorHAnsi"/>
                <w:b/>
                <w:bCs/>
                <w:sz w:val="20"/>
                <w:szCs w:val="20"/>
              </w:rPr>
            </w:pPr>
            <w:r w:rsidRPr="00AD0EB9">
              <w:rPr>
                <w:rFonts w:eastAsiaTheme="minorEastAsia" w:cstheme="minorHAnsi"/>
                <w:b/>
                <w:bCs/>
                <w:sz w:val="20"/>
                <w:szCs w:val="20"/>
              </w:rPr>
              <w:t xml:space="preserve">I can determine the </w:t>
            </w:r>
            <w:r w:rsidRPr="00AD0EB9">
              <w:rPr>
                <w:rFonts w:eastAsiaTheme="minorEastAsia" w:cstheme="minorHAnsi"/>
                <w:b/>
                <w:bCs/>
                <w:sz w:val="20"/>
                <w:szCs w:val="20"/>
                <w:u w:val="single"/>
              </w:rPr>
              <w:t>main idea</w:t>
            </w:r>
            <w:r w:rsidRPr="00AD0EB9">
              <w:rPr>
                <w:rFonts w:eastAsiaTheme="minorEastAsia" w:cstheme="minorHAnsi"/>
                <w:b/>
                <w:bCs/>
                <w:sz w:val="20"/>
                <w:szCs w:val="20"/>
              </w:rPr>
              <w:t xml:space="preserve"> or </w:t>
            </w:r>
            <w:r w:rsidRPr="00AD0EB9">
              <w:rPr>
                <w:rFonts w:eastAsiaTheme="minorEastAsia" w:cstheme="minorHAnsi"/>
                <w:b/>
                <w:bCs/>
                <w:sz w:val="20"/>
                <w:szCs w:val="20"/>
                <w:u w:val="single"/>
              </w:rPr>
              <w:t>topic</w:t>
            </w:r>
            <w:r w:rsidRPr="00AD0EB9">
              <w:rPr>
                <w:rFonts w:eastAsiaTheme="minorEastAsia" w:cstheme="minorHAnsi"/>
                <w:b/>
                <w:bCs/>
                <w:sz w:val="20"/>
                <w:szCs w:val="20"/>
              </w:rPr>
              <w:t xml:space="preserve"> of a nonfiction text.</w:t>
            </w:r>
          </w:p>
          <w:p w14:paraId="61C027FC" w14:textId="77777777" w:rsidR="00AD0EB9" w:rsidRPr="00AD0EB9" w:rsidRDefault="00AD0EB9" w:rsidP="00AD0EB9">
            <w:pPr>
              <w:numPr>
                <w:ilvl w:val="0"/>
                <w:numId w:val="17"/>
              </w:numPr>
              <w:contextualSpacing/>
              <w:rPr>
                <w:rFonts w:eastAsiaTheme="minorEastAsia" w:cstheme="minorHAnsi"/>
                <w:b/>
                <w:bCs/>
                <w:sz w:val="20"/>
                <w:szCs w:val="20"/>
              </w:rPr>
            </w:pPr>
            <w:r w:rsidRPr="00AD0EB9">
              <w:rPr>
                <w:rFonts w:eastAsiaTheme="minorEastAsia" w:cstheme="minorHAnsi"/>
                <w:b/>
                <w:bCs/>
                <w:sz w:val="20"/>
                <w:szCs w:val="20"/>
              </w:rPr>
              <w:t xml:space="preserve">I can explain how </w:t>
            </w:r>
            <w:r w:rsidRPr="00AD0EB9">
              <w:rPr>
                <w:rFonts w:eastAsiaTheme="minorEastAsia" w:cstheme="minorHAnsi"/>
                <w:b/>
                <w:bCs/>
                <w:sz w:val="20"/>
                <w:szCs w:val="20"/>
                <w:u w:val="single"/>
              </w:rPr>
              <w:t>key details</w:t>
            </w:r>
            <w:r w:rsidRPr="00AD0EB9">
              <w:rPr>
                <w:rFonts w:eastAsiaTheme="minorEastAsia" w:cstheme="minorHAnsi"/>
                <w:b/>
                <w:bCs/>
                <w:sz w:val="20"/>
                <w:szCs w:val="20"/>
              </w:rPr>
              <w:t xml:space="preserve"> in a text support the main idea. </w:t>
            </w:r>
          </w:p>
          <w:p w14:paraId="23CADC2B" w14:textId="77777777" w:rsidR="00AD0EB9" w:rsidRPr="00AD0EB9" w:rsidRDefault="00AD0EB9" w:rsidP="00AD0EB9">
            <w:pPr>
              <w:numPr>
                <w:ilvl w:val="0"/>
                <w:numId w:val="17"/>
              </w:numPr>
              <w:contextualSpacing/>
              <w:rPr>
                <w:rFonts w:eastAsiaTheme="minorEastAsia" w:cstheme="minorHAnsi"/>
                <w:b/>
                <w:bCs/>
                <w:sz w:val="20"/>
                <w:szCs w:val="20"/>
                <w:u w:val="single"/>
              </w:rPr>
            </w:pPr>
            <w:r w:rsidRPr="00AD0EB9">
              <w:rPr>
                <w:rFonts w:eastAsiaTheme="minorEastAsia" w:cstheme="minorHAnsi"/>
                <w:b/>
                <w:bCs/>
                <w:sz w:val="20"/>
                <w:szCs w:val="20"/>
              </w:rPr>
              <w:t xml:space="preserve">I can use the main idea and key details to summarize a text in my own words.  </w:t>
            </w:r>
          </w:p>
        </w:tc>
      </w:tr>
      <w:tr w:rsidR="00AD0EB9" w:rsidRPr="00AD0EB9" w14:paraId="52137E4D" w14:textId="77777777" w:rsidTr="000554D4">
        <w:trPr>
          <w:trHeight w:val="1979"/>
        </w:trPr>
        <w:tc>
          <w:tcPr>
            <w:tcW w:w="7308" w:type="dxa"/>
          </w:tcPr>
          <w:p w14:paraId="4F772CBD" w14:textId="77777777" w:rsidR="00AD0EB9" w:rsidRPr="00AD0EB9" w:rsidRDefault="00AD0EB9" w:rsidP="00AD0EB9">
            <w:pPr>
              <w:rPr>
                <w:b/>
                <w:sz w:val="20"/>
                <w:szCs w:val="20"/>
              </w:rPr>
            </w:pPr>
            <w:r w:rsidRPr="00AD0EB9">
              <w:rPr>
                <w:b/>
                <w:sz w:val="20"/>
                <w:szCs w:val="20"/>
                <w:u w:val="single"/>
              </w:rPr>
              <w:t xml:space="preserve">Literature 3: </w:t>
            </w:r>
            <w:r w:rsidRPr="00AD0EB9">
              <w:rPr>
                <w:rFonts w:cstheme="minorHAnsi"/>
                <w:b/>
                <w:bCs/>
                <w:sz w:val="20"/>
                <w:szCs w:val="20"/>
              </w:rPr>
              <w:t>Describe in depth a character, setting, or event in a story or drama, drawing on specific details in the text (e.g. a character's thoughts, words, or actions).</w:t>
            </w:r>
          </w:p>
          <w:p w14:paraId="29FC3311" w14:textId="77777777" w:rsidR="00AD0EB9" w:rsidRPr="00AD0EB9" w:rsidRDefault="00AD0EB9" w:rsidP="00AD0EB9">
            <w:pPr>
              <w:numPr>
                <w:ilvl w:val="0"/>
                <w:numId w:val="19"/>
              </w:numPr>
              <w:contextualSpacing/>
              <w:rPr>
                <w:rFonts w:eastAsiaTheme="minorEastAsia"/>
                <w:b/>
                <w:sz w:val="20"/>
                <w:szCs w:val="20"/>
              </w:rPr>
            </w:pPr>
            <w:r w:rsidRPr="00AD0EB9">
              <w:rPr>
                <w:rFonts w:eastAsiaTheme="minorEastAsia"/>
                <w:b/>
                <w:sz w:val="20"/>
                <w:szCs w:val="20"/>
              </w:rPr>
              <w:t xml:space="preserve">I can use specific details from the text to describe a character, setting, or event from a story or drama. </w:t>
            </w:r>
          </w:p>
          <w:p w14:paraId="4B3FD5F0" w14:textId="77777777" w:rsidR="00AD0EB9" w:rsidRPr="00AD0EB9" w:rsidRDefault="00AD0EB9" w:rsidP="00AD0EB9">
            <w:pPr>
              <w:numPr>
                <w:ilvl w:val="0"/>
                <w:numId w:val="19"/>
              </w:numPr>
              <w:contextualSpacing/>
              <w:rPr>
                <w:rFonts w:eastAsiaTheme="minorEastAsia"/>
                <w:b/>
                <w:sz w:val="20"/>
                <w:szCs w:val="20"/>
              </w:rPr>
            </w:pPr>
            <w:r w:rsidRPr="00AD0EB9">
              <w:rPr>
                <w:rFonts w:eastAsiaTheme="minorEastAsia"/>
                <w:b/>
                <w:sz w:val="20"/>
                <w:szCs w:val="20"/>
              </w:rPr>
              <w:t xml:space="preserve">I can draw conclusions about a character, setting, or events in a story of drama based on </w:t>
            </w:r>
            <w:r w:rsidRPr="00AD0EB9">
              <w:rPr>
                <w:rFonts w:eastAsiaTheme="minorEastAsia"/>
                <w:b/>
                <w:sz w:val="20"/>
                <w:szCs w:val="20"/>
                <w:u w:val="single"/>
              </w:rPr>
              <w:t>specific details</w:t>
            </w:r>
            <w:r w:rsidRPr="00AD0EB9">
              <w:rPr>
                <w:rFonts w:eastAsiaTheme="minorEastAsia"/>
                <w:b/>
                <w:sz w:val="20"/>
                <w:szCs w:val="20"/>
              </w:rPr>
              <w:t xml:space="preserve"> in a story. </w:t>
            </w:r>
          </w:p>
          <w:p w14:paraId="6AFF2BF4" w14:textId="77777777" w:rsidR="00AD0EB9" w:rsidRPr="00AD0EB9" w:rsidRDefault="00AD0EB9" w:rsidP="00AD0EB9">
            <w:pPr>
              <w:numPr>
                <w:ilvl w:val="0"/>
                <w:numId w:val="19"/>
              </w:numPr>
              <w:contextualSpacing/>
              <w:rPr>
                <w:rFonts w:eastAsiaTheme="minorEastAsia"/>
                <w:b/>
                <w:sz w:val="20"/>
                <w:szCs w:val="20"/>
              </w:rPr>
            </w:pPr>
            <w:r w:rsidRPr="00AD0EB9">
              <w:rPr>
                <w:rFonts w:eastAsiaTheme="minorEastAsia"/>
                <w:b/>
                <w:sz w:val="20"/>
                <w:szCs w:val="20"/>
              </w:rPr>
              <w:t>I can describe in depth a character, setting, or event in a story or drama using details and my own conclusions.</w:t>
            </w:r>
          </w:p>
        </w:tc>
        <w:tc>
          <w:tcPr>
            <w:tcW w:w="7308" w:type="dxa"/>
            <w:vMerge/>
          </w:tcPr>
          <w:p w14:paraId="5A4632B0" w14:textId="77777777" w:rsidR="00AD0EB9" w:rsidRPr="00AD0EB9" w:rsidRDefault="00AD0EB9" w:rsidP="00AD0EB9">
            <w:pPr>
              <w:rPr>
                <w:rFonts w:cstheme="minorHAnsi"/>
                <w:b/>
                <w:bCs/>
                <w:sz w:val="20"/>
                <w:szCs w:val="20"/>
                <w:u w:val="single"/>
              </w:rPr>
            </w:pPr>
          </w:p>
        </w:tc>
      </w:tr>
      <w:tr w:rsidR="00AD0EB9" w:rsidRPr="00AD0EB9" w14:paraId="62113102" w14:textId="77777777" w:rsidTr="000554D4">
        <w:trPr>
          <w:trHeight w:val="2033"/>
        </w:trPr>
        <w:tc>
          <w:tcPr>
            <w:tcW w:w="7308" w:type="dxa"/>
          </w:tcPr>
          <w:p w14:paraId="50E12D2F" w14:textId="77777777" w:rsidR="00AD0EB9" w:rsidRPr="00AD0EB9" w:rsidRDefault="00AD0EB9" w:rsidP="00AD0EB9">
            <w:pPr>
              <w:rPr>
                <w:rFonts w:cstheme="minorHAnsi"/>
                <w:b/>
                <w:bCs/>
                <w:sz w:val="20"/>
                <w:szCs w:val="20"/>
              </w:rPr>
            </w:pPr>
            <w:r w:rsidRPr="00AD0EB9">
              <w:rPr>
                <w:rFonts w:cstheme="minorHAnsi"/>
                <w:b/>
                <w:bCs/>
                <w:sz w:val="20"/>
                <w:szCs w:val="20"/>
                <w:u w:val="single"/>
              </w:rPr>
              <w:t>Literature 5:</w:t>
            </w:r>
            <w:r w:rsidRPr="00AD0EB9">
              <w:rPr>
                <w:rFonts w:cstheme="minorHAnsi"/>
                <w:b/>
                <w:bCs/>
                <w:sz w:val="20"/>
                <w:szCs w:val="20"/>
              </w:rPr>
              <w:t xml:space="preserve"> Explain major differences between poems, drama, and prose, and refer to the structural elements of poems (e.g. verse, rhythm, meter) and drama (e.g. casts of characters, settings, descriptions, and dialogue, stage direction) when writing or speaking about a text. </w:t>
            </w:r>
            <w:r w:rsidRPr="00AD0EB9">
              <w:rPr>
                <w:rFonts w:cstheme="minorHAnsi"/>
                <w:bCs/>
                <w:i/>
                <w:sz w:val="20"/>
                <w:szCs w:val="20"/>
              </w:rPr>
              <w:t>**integrate with writing**</w:t>
            </w:r>
          </w:p>
          <w:p w14:paraId="698F3C6A" w14:textId="77777777" w:rsidR="00AD0EB9" w:rsidRPr="00AD0EB9" w:rsidRDefault="00AD0EB9" w:rsidP="00AD0EB9">
            <w:pPr>
              <w:numPr>
                <w:ilvl w:val="0"/>
                <w:numId w:val="21"/>
              </w:numPr>
              <w:contextualSpacing/>
              <w:rPr>
                <w:rFonts w:eastAsiaTheme="minorEastAsia" w:cstheme="minorHAnsi"/>
                <w:b/>
                <w:bCs/>
                <w:sz w:val="20"/>
                <w:szCs w:val="20"/>
              </w:rPr>
            </w:pPr>
            <w:r w:rsidRPr="00AD0EB9">
              <w:rPr>
                <w:rFonts w:eastAsiaTheme="minorEastAsia" w:cstheme="minorHAnsi"/>
                <w:b/>
                <w:bCs/>
                <w:sz w:val="20"/>
                <w:szCs w:val="20"/>
              </w:rPr>
              <w:t xml:space="preserve">I can identify structural elements of </w:t>
            </w:r>
            <w:r w:rsidRPr="00AD0EB9">
              <w:rPr>
                <w:rFonts w:eastAsiaTheme="minorEastAsia" w:cstheme="minorHAnsi"/>
                <w:b/>
                <w:bCs/>
                <w:sz w:val="20"/>
                <w:szCs w:val="20"/>
                <w:u w:val="single"/>
              </w:rPr>
              <w:t>poems</w:t>
            </w:r>
            <w:r w:rsidRPr="00AD0EB9">
              <w:rPr>
                <w:rFonts w:eastAsiaTheme="minorEastAsia" w:cstheme="minorHAnsi"/>
                <w:b/>
                <w:bCs/>
                <w:sz w:val="20"/>
                <w:szCs w:val="20"/>
              </w:rPr>
              <w:t xml:space="preserve">, </w:t>
            </w:r>
            <w:r w:rsidRPr="00AD0EB9">
              <w:rPr>
                <w:rFonts w:eastAsiaTheme="minorEastAsia" w:cstheme="minorHAnsi"/>
                <w:b/>
                <w:bCs/>
                <w:sz w:val="20"/>
                <w:szCs w:val="20"/>
                <w:u w:val="single"/>
              </w:rPr>
              <w:t>dramas</w:t>
            </w:r>
            <w:r w:rsidRPr="00AD0EB9">
              <w:rPr>
                <w:rFonts w:eastAsiaTheme="minorEastAsia" w:cstheme="minorHAnsi"/>
                <w:b/>
                <w:bCs/>
                <w:sz w:val="20"/>
                <w:szCs w:val="20"/>
              </w:rPr>
              <w:t xml:space="preserve">, and </w:t>
            </w:r>
            <w:r w:rsidRPr="00AD0EB9">
              <w:rPr>
                <w:rFonts w:eastAsiaTheme="minorEastAsia" w:cstheme="minorHAnsi"/>
                <w:b/>
                <w:bCs/>
                <w:sz w:val="20"/>
                <w:szCs w:val="20"/>
                <w:u w:val="single"/>
              </w:rPr>
              <w:t>prose</w:t>
            </w:r>
            <w:r w:rsidRPr="00AD0EB9">
              <w:rPr>
                <w:rFonts w:eastAsiaTheme="minorEastAsia" w:cstheme="minorHAnsi"/>
                <w:b/>
                <w:bCs/>
                <w:sz w:val="20"/>
                <w:szCs w:val="20"/>
              </w:rPr>
              <w:t xml:space="preserve"> (stories).</w:t>
            </w:r>
          </w:p>
          <w:p w14:paraId="370D8E44" w14:textId="77777777" w:rsidR="00AD0EB9" w:rsidRPr="00AD0EB9" w:rsidRDefault="00AD0EB9" w:rsidP="00AD0EB9">
            <w:pPr>
              <w:numPr>
                <w:ilvl w:val="0"/>
                <w:numId w:val="21"/>
              </w:numPr>
              <w:contextualSpacing/>
              <w:rPr>
                <w:rFonts w:eastAsiaTheme="minorEastAsia"/>
                <w:b/>
                <w:sz w:val="20"/>
                <w:szCs w:val="20"/>
              </w:rPr>
            </w:pPr>
            <w:r w:rsidRPr="00AD0EB9">
              <w:rPr>
                <w:rFonts w:eastAsiaTheme="minorEastAsia" w:cstheme="minorHAnsi"/>
                <w:b/>
                <w:bCs/>
                <w:sz w:val="20"/>
                <w:szCs w:val="20"/>
              </w:rPr>
              <w:t>I can explain differences in the structures of poems, dramas, and prose (stories).</w:t>
            </w:r>
          </w:p>
        </w:tc>
        <w:tc>
          <w:tcPr>
            <w:tcW w:w="7308" w:type="dxa"/>
          </w:tcPr>
          <w:p w14:paraId="1E17A5CA" w14:textId="77777777" w:rsidR="00AD0EB9" w:rsidRPr="00AD0EB9" w:rsidRDefault="00AD0EB9" w:rsidP="00AD0EB9">
            <w:pPr>
              <w:rPr>
                <w:b/>
                <w:sz w:val="20"/>
                <w:szCs w:val="20"/>
                <w:u w:val="single"/>
              </w:rPr>
            </w:pPr>
            <w:r w:rsidRPr="00AD0EB9">
              <w:rPr>
                <w:b/>
                <w:sz w:val="20"/>
                <w:szCs w:val="20"/>
                <w:u w:val="single"/>
              </w:rPr>
              <w:t xml:space="preserve">Informational 8: </w:t>
            </w:r>
            <w:r w:rsidRPr="00AD0EB9">
              <w:rPr>
                <w:b/>
                <w:sz w:val="20"/>
                <w:szCs w:val="20"/>
              </w:rPr>
              <w:t xml:space="preserve">Explain how an author uses reasons and evidence to support particular points in a text. </w:t>
            </w:r>
          </w:p>
          <w:p w14:paraId="0C3FFD1E" w14:textId="77777777" w:rsidR="00AD0EB9" w:rsidRPr="00AD0EB9" w:rsidRDefault="00AD0EB9" w:rsidP="00AD0EB9">
            <w:pPr>
              <w:numPr>
                <w:ilvl w:val="0"/>
                <w:numId w:val="18"/>
              </w:numPr>
              <w:contextualSpacing/>
              <w:rPr>
                <w:rFonts w:eastAsiaTheme="minorEastAsia"/>
                <w:b/>
                <w:sz w:val="20"/>
                <w:szCs w:val="20"/>
              </w:rPr>
            </w:pPr>
            <w:r w:rsidRPr="00AD0EB9">
              <w:rPr>
                <w:rFonts w:eastAsiaTheme="minorEastAsia"/>
                <w:b/>
                <w:sz w:val="20"/>
                <w:szCs w:val="20"/>
              </w:rPr>
              <w:t>I can identify the point an author is trying to make in a nonfiction text.</w:t>
            </w:r>
          </w:p>
          <w:p w14:paraId="0DDE2D5C" w14:textId="77777777" w:rsidR="00AD0EB9" w:rsidRPr="00AD0EB9" w:rsidRDefault="00AD0EB9" w:rsidP="00AD0EB9">
            <w:pPr>
              <w:numPr>
                <w:ilvl w:val="0"/>
                <w:numId w:val="18"/>
              </w:numPr>
              <w:contextualSpacing/>
              <w:rPr>
                <w:rFonts w:eastAsiaTheme="minorEastAsia"/>
                <w:b/>
                <w:sz w:val="20"/>
                <w:szCs w:val="20"/>
              </w:rPr>
            </w:pPr>
            <w:r w:rsidRPr="00AD0EB9">
              <w:rPr>
                <w:rFonts w:eastAsiaTheme="minorEastAsia"/>
                <w:b/>
                <w:sz w:val="20"/>
                <w:szCs w:val="20"/>
              </w:rPr>
              <w:t xml:space="preserve">I can identify the </w:t>
            </w:r>
            <w:r w:rsidRPr="00AD0EB9">
              <w:rPr>
                <w:rFonts w:eastAsiaTheme="minorEastAsia"/>
                <w:b/>
                <w:sz w:val="20"/>
                <w:szCs w:val="20"/>
                <w:u w:val="single"/>
              </w:rPr>
              <w:t>reasons</w:t>
            </w:r>
            <w:r w:rsidRPr="00AD0EB9">
              <w:rPr>
                <w:rFonts w:eastAsiaTheme="minorEastAsia"/>
                <w:b/>
                <w:sz w:val="20"/>
                <w:szCs w:val="20"/>
              </w:rPr>
              <w:t xml:space="preserve"> (opinions) an author uses to support their particular point.</w:t>
            </w:r>
          </w:p>
          <w:p w14:paraId="1F7EE483" w14:textId="77777777" w:rsidR="00AD0EB9" w:rsidRPr="00AD0EB9" w:rsidRDefault="00AD0EB9" w:rsidP="00AD0EB9">
            <w:pPr>
              <w:numPr>
                <w:ilvl w:val="0"/>
                <w:numId w:val="18"/>
              </w:numPr>
              <w:contextualSpacing/>
              <w:rPr>
                <w:rFonts w:eastAsiaTheme="minorEastAsia" w:cstheme="minorHAnsi"/>
                <w:b/>
                <w:bCs/>
                <w:sz w:val="20"/>
                <w:szCs w:val="20"/>
                <w:u w:val="single"/>
              </w:rPr>
            </w:pPr>
            <w:r w:rsidRPr="00AD0EB9">
              <w:rPr>
                <w:rFonts w:eastAsiaTheme="minorEastAsia"/>
                <w:b/>
                <w:sz w:val="20"/>
                <w:szCs w:val="20"/>
              </w:rPr>
              <w:t xml:space="preserve">I can identify the </w:t>
            </w:r>
            <w:r w:rsidRPr="00AD0EB9">
              <w:rPr>
                <w:rFonts w:eastAsiaTheme="minorEastAsia"/>
                <w:b/>
                <w:sz w:val="20"/>
                <w:szCs w:val="20"/>
                <w:u w:val="single"/>
              </w:rPr>
              <w:t>evidence</w:t>
            </w:r>
            <w:r w:rsidRPr="00AD0EB9">
              <w:rPr>
                <w:rFonts w:eastAsiaTheme="minorEastAsia"/>
                <w:b/>
                <w:sz w:val="20"/>
                <w:szCs w:val="20"/>
              </w:rPr>
              <w:t xml:space="preserve"> (facts) an author provides to support their particular points.</w:t>
            </w:r>
          </w:p>
        </w:tc>
      </w:tr>
      <w:tr w:rsidR="00AD0EB9" w:rsidRPr="00AD0EB9" w14:paraId="227630A2" w14:textId="77777777" w:rsidTr="000554D4">
        <w:tc>
          <w:tcPr>
            <w:tcW w:w="14616" w:type="dxa"/>
            <w:gridSpan w:val="2"/>
            <w:tcBorders>
              <w:top w:val="single" w:sz="4" w:space="0" w:color="auto"/>
            </w:tcBorders>
            <w:shd w:val="clear" w:color="auto" w:fill="D9D9D9" w:themeFill="background1" w:themeFillShade="D9"/>
          </w:tcPr>
          <w:p w14:paraId="4891F524" w14:textId="77777777" w:rsidR="00AD0EB9" w:rsidRPr="00AD0EB9" w:rsidRDefault="00AD0EB9" w:rsidP="00AD0EB9">
            <w:pPr>
              <w:jc w:val="center"/>
              <w:rPr>
                <w:rFonts w:asciiTheme="majorHAnsi" w:hAnsiTheme="majorHAnsi"/>
                <w:b/>
                <w:sz w:val="28"/>
                <w:szCs w:val="28"/>
              </w:rPr>
            </w:pPr>
            <w:r w:rsidRPr="00AD0EB9">
              <w:rPr>
                <w:rFonts w:asciiTheme="majorHAnsi" w:hAnsiTheme="majorHAnsi"/>
                <w:b/>
                <w:sz w:val="28"/>
                <w:szCs w:val="28"/>
              </w:rPr>
              <w:t>Focusing our Instruction</w:t>
            </w:r>
          </w:p>
        </w:tc>
      </w:tr>
      <w:tr w:rsidR="00AD0EB9" w:rsidRPr="00AD0EB9" w14:paraId="61A58E42" w14:textId="77777777" w:rsidTr="000554D4">
        <w:trPr>
          <w:trHeight w:val="2258"/>
        </w:trPr>
        <w:tc>
          <w:tcPr>
            <w:tcW w:w="7308" w:type="dxa"/>
            <w:tcBorders>
              <w:top w:val="single" w:sz="4" w:space="0" w:color="auto"/>
            </w:tcBorders>
          </w:tcPr>
          <w:p w14:paraId="2B34866D" w14:textId="77777777" w:rsidR="00AD0EB9" w:rsidRPr="00AD0EB9" w:rsidRDefault="00AD0EB9" w:rsidP="00AD0EB9">
            <w:pPr>
              <w:rPr>
                <w:i/>
                <w:sz w:val="20"/>
                <w:szCs w:val="20"/>
                <w:u w:val="single"/>
              </w:rPr>
            </w:pPr>
          </w:p>
          <w:p w14:paraId="1915D9B1" w14:textId="77777777" w:rsidR="00AD0EB9" w:rsidRPr="00AD0EB9" w:rsidRDefault="00AD0EB9" w:rsidP="00AD0EB9">
            <w:pPr>
              <w:rPr>
                <w:i/>
                <w:sz w:val="20"/>
                <w:szCs w:val="20"/>
                <w:u w:val="single"/>
              </w:rPr>
            </w:pPr>
          </w:p>
          <w:p w14:paraId="764D29D3" w14:textId="77777777" w:rsidR="00AD0EB9" w:rsidRPr="00AD0EB9" w:rsidRDefault="00AD0EB9" w:rsidP="00AD0EB9">
            <w:pPr>
              <w:rPr>
                <w:i/>
                <w:sz w:val="20"/>
                <w:szCs w:val="20"/>
                <w:u w:val="single"/>
              </w:rPr>
            </w:pPr>
          </w:p>
          <w:p w14:paraId="094A6B48" w14:textId="77777777" w:rsidR="00AD0EB9" w:rsidRPr="00AD0EB9" w:rsidRDefault="00AD0EB9" w:rsidP="00AD0EB9">
            <w:pPr>
              <w:rPr>
                <w:i/>
                <w:sz w:val="20"/>
                <w:szCs w:val="20"/>
                <w:u w:val="single"/>
              </w:rPr>
            </w:pPr>
          </w:p>
          <w:p w14:paraId="070264BA" w14:textId="77777777" w:rsidR="00AD0EB9" w:rsidRPr="00AD0EB9" w:rsidRDefault="00AD0EB9" w:rsidP="00AD0EB9">
            <w:pPr>
              <w:rPr>
                <w:i/>
                <w:sz w:val="20"/>
                <w:szCs w:val="20"/>
                <w:u w:val="single"/>
              </w:rPr>
            </w:pPr>
          </w:p>
        </w:tc>
        <w:tc>
          <w:tcPr>
            <w:tcW w:w="7308" w:type="dxa"/>
            <w:tcBorders>
              <w:top w:val="single" w:sz="4" w:space="0" w:color="auto"/>
            </w:tcBorders>
          </w:tcPr>
          <w:p w14:paraId="01DEF68F" w14:textId="77777777" w:rsidR="00AD0EB9" w:rsidRPr="00AD0EB9" w:rsidRDefault="00AD0EB9" w:rsidP="00AD0EB9">
            <w:pPr>
              <w:rPr>
                <w:rFonts w:asciiTheme="majorHAnsi" w:hAnsiTheme="majorHAnsi"/>
                <w:sz w:val="28"/>
                <w:szCs w:val="28"/>
              </w:rPr>
            </w:pPr>
          </w:p>
        </w:tc>
      </w:tr>
    </w:tbl>
    <w:p w14:paraId="058E8072" w14:textId="77777777" w:rsidR="00C644CA" w:rsidRPr="00AD2928" w:rsidRDefault="00C644CA" w:rsidP="00AD2928">
      <w:pPr>
        <w:pStyle w:val="NoSpacing"/>
        <w:rPr>
          <w:rFonts w:asciiTheme="majorHAnsi" w:hAnsiTheme="majorHAnsi"/>
          <w:b/>
          <w:u w:val="single"/>
        </w:rPr>
      </w:pPr>
    </w:p>
    <w:p w14:paraId="3702233D" w14:textId="77777777" w:rsidR="00EB4392" w:rsidRPr="00EB4392" w:rsidRDefault="00EB4392" w:rsidP="00DD354B">
      <w:pPr>
        <w:rPr>
          <w:rFonts w:asciiTheme="majorHAnsi" w:hAnsiTheme="majorHAnsi"/>
          <w:i/>
        </w:rPr>
      </w:pPr>
      <w:r>
        <w:rPr>
          <w:rFonts w:asciiTheme="majorHAnsi" w:hAnsiTheme="majorHAnsi"/>
          <w:b/>
          <w:u w:val="single"/>
        </w:rPr>
        <w:t>Step 2: Create the Common Formative Assessment Pretest/Posttest</w:t>
      </w:r>
      <w:r>
        <w:rPr>
          <w:rFonts w:asciiTheme="majorHAnsi" w:hAnsiTheme="majorHAnsi"/>
          <w:b/>
          <w:u w:val="single"/>
        </w:rPr>
        <w:br/>
      </w:r>
      <w:r w:rsidRPr="00AD2928">
        <w:rPr>
          <w:rFonts w:asciiTheme="majorHAnsi" w:hAnsiTheme="majorHAnsi"/>
          <w:i/>
          <w:sz w:val="20"/>
        </w:rPr>
        <w:t>Assessment items directly aligned t</w:t>
      </w:r>
      <w:r w:rsidR="006F32AA">
        <w:rPr>
          <w:rFonts w:asciiTheme="majorHAnsi" w:hAnsiTheme="majorHAnsi"/>
          <w:i/>
          <w:sz w:val="20"/>
        </w:rPr>
        <w:t xml:space="preserve">o prioritized I Can Statements.  </w:t>
      </w:r>
      <w:r w:rsidRPr="00AD2928">
        <w:rPr>
          <w:rFonts w:asciiTheme="majorHAnsi" w:hAnsiTheme="majorHAnsi"/>
          <w:i/>
          <w:sz w:val="20"/>
        </w:rPr>
        <w:t>Create Scoring Guide</w:t>
      </w:r>
    </w:p>
    <w:p w14:paraId="680EA676" w14:textId="77777777" w:rsidR="00AD2928" w:rsidRPr="00AD2928" w:rsidRDefault="00EB4392">
      <w:pPr>
        <w:rPr>
          <w:rFonts w:asciiTheme="majorHAnsi" w:hAnsiTheme="majorHAnsi"/>
          <w:i/>
          <w:sz w:val="20"/>
        </w:rPr>
      </w:pPr>
      <w:r>
        <w:rPr>
          <w:rFonts w:asciiTheme="majorHAnsi" w:hAnsiTheme="majorHAnsi"/>
          <w:b/>
          <w:u w:val="single"/>
        </w:rPr>
        <w:lastRenderedPageBreak/>
        <w:t>Step 3: Score the Pretest – Set Smart Goal</w:t>
      </w:r>
      <w:r>
        <w:rPr>
          <w:rFonts w:asciiTheme="majorHAnsi" w:hAnsiTheme="majorHAnsi"/>
          <w:b/>
          <w:u w:val="single"/>
        </w:rPr>
        <w:br/>
      </w:r>
      <w:r w:rsidRPr="00AD2928">
        <w:rPr>
          <w:rFonts w:asciiTheme="majorHAnsi" w:hAnsiTheme="majorHAnsi"/>
          <w:i/>
          <w:sz w:val="20"/>
        </w:rPr>
        <w:t xml:space="preserve">The percentage of </w:t>
      </w:r>
      <w:r w:rsidR="00AD2928" w:rsidRPr="00AD2928">
        <w:rPr>
          <w:rFonts w:asciiTheme="majorHAnsi" w:hAnsiTheme="majorHAnsi"/>
          <w:i/>
          <w:sz w:val="20"/>
        </w:rPr>
        <w:t>students</w:t>
      </w:r>
      <w:r w:rsidRPr="00AD2928">
        <w:rPr>
          <w:rFonts w:asciiTheme="majorHAnsi" w:hAnsiTheme="majorHAnsi"/>
          <w:i/>
          <w:sz w:val="20"/>
        </w:rPr>
        <w:t xml:space="preserve"> </w:t>
      </w:r>
      <w:r w:rsidR="00AD2928" w:rsidRPr="00AD2928">
        <w:rPr>
          <w:rFonts w:asciiTheme="majorHAnsi" w:hAnsiTheme="majorHAnsi"/>
          <w:i/>
          <w:sz w:val="20"/>
        </w:rPr>
        <w:t xml:space="preserve">scoring proficient or higher on our prioritized I Can Statements </w:t>
      </w:r>
      <w:r w:rsidRPr="00AD2928">
        <w:rPr>
          <w:rFonts w:asciiTheme="majorHAnsi" w:hAnsiTheme="majorHAnsi"/>
          <w:i/>
          <w:sz w:val="20"/>
        </w:rPr>
        <w:t xml:space="preserve">will increase from </w:t>
      </w:r>
      <w:r w:rsidR="00AD2928" w:rsidRPr="00AD2928">
        <w:rPr>
          <w:rFonts w:asciiTheme="majorHAnsi" w:hAnsiTheme="majorHAnsi"/>
          <w:i/>
          <w:sz w:val="20"/>
        </w:rPr>
        <w:t>______</w:t>
      </w:r>
      <w:r w:rsidRPr="00AD2928">
        <w:rPr>
          <w:rFonts w:asciiTheme="majorHAnsi" w:hAnsiTheme="majorHAnsi"/>
          <w:i/>
          <w:sz w:val="20"/>
        </w:rPr>
        <w:t xml:space="preserve">__% to </w:t>
      </w:r>
      <w:r w:rsidR="00AD2928" w:rsidRPr="00AD2928">
        <w:rPr>
          <w:rFonts w:asciiTheme="majorHAnsi" w:hAnsiTheme="majorHAnsi"/>
          <w:i/>
          <w:sz w:val="20"/>
        </w:rPr>
        <w:t>______</w:t>
      </w:r>
      <w:r w:rsidRPr="00AD2928">
        <w:rPr>
          <w:rFonts w:asciiTheme="majorHAnsi" w:hAnsiTheme="majorHAnsi"/>
          <w:i/>
          <w:sz w:val="20"/>
        </w:rPr>
        <w:t>__% measured by the posttest administered on ____________</w:t>
      </w:r>
      <w:r w:rsidR="00AD2928" w:rsidRPr="00AD2928">
        <w:rPr>
          <w:rFonts w:asciiTheme="majorHAnsi" w:hAnsiTheme="majorHAnsi"/>
          <w:i/>
          <w:sz w:val="20"/>
        </w:rPr>
        <w:t>____________</w:t>
      </w:r>
      <w:r w:rsidRPr="00AD2928">
        <w:rPr>
          <w:rFonts w:asciiTheme="majorHAnsi" w:hAnsiTheme="majorHAnsi"/>
          <w:i/>
          <w:sz w:val="20"/>
        </w:rPr>
        <w:t>___.</w:t>
      </w:r>
    </w:p>
    <w:tbl>
      <w:tblPr>
        <w:tblStyle w:val="TableGrid"/>
        <w:tblW w:w="14572" w:type="dxa"/>
        <w:tblInd w:w="108" w:type="dxa"/>
        <w:tblLayout w:type="fixed"/>
        <w:tblLook w:val="04A0" w:firstRow="1" w:lastRow="0" w:firstColumn="1" w:lastColumn="0" w:noHBand="0" w:noVBand="1"/>
      </w:tblPr>
      <w:tblGrid>
        <w:gridCol w:w="1392"/>
        <w:gridCol w:w="2636"/>
        <w:gridCol w:w="2636"/>
        <w:gridCol w:w="2636"/>
        <w:gridCol w:w="2636"/>
        <w:gridCol w:w="2636"/>
      </w:tblGrid>
      <w:tr w:rsidR="00C066CD" w:rsidRPr="00AD2928" w14:paraId="3E9C74A5" w14:textId="77777777" w:rsidTr="00C066CD">
        <w:trPr>
          <w:trHeight w:val="247"/>
        </w:trPr>
        <w:tc>
          <w:tcPr>
            <w:tcW w:w="1392" w:type="dxa"/>
            <w:shd w:val="clear" w:color="auto" w:fill="BFBFBF" w:themeFill="background1" w:themeFillShade="BF"/>
          </w:tcPr>
          <w:p w14:paraId="1514EBC4" w14:textId="77777777" w:rsidR="00C066CD" w:rsidRPr="00AD2928" w:rsidRDefault="00C066CD" w:rsidP="00DD354B">
            <w:pPr>
              <w:rPr>
                <w:rFonts w:asciiTheme="majorHAnsi" w:hAnsiTheme="majorHAnsi"/>
                <w:sz w:val="20"/>
              </w:rPr>
            </w:pPr>
          </w:p>
        </w:tc>
        <w:tc>
          <w:tcPr>
            <w:tcW w:w="2636" w:type="dxa"/>
            <w:shd w:val="clear" w:color="auto" w:fill="BFBFBF" w:themeFill="background1" w:themeFillShade="BF"/>
            <w:vAlign w:val="center"/>
          </w:tcPr>
          <w:p w14:paraId="5EA56B15"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#1</w:t>
            </w:r>
          </w:p>
        </w:tc>
        <w:tc>
          <w:tcPr>
            <w:tcW w:w="2636" w:type="dxa"/>
            <w:shd w:val="clear" w:color="auto" w:fill="BFBFBF" w:themeFill="background1" w:themeFillShade="BF"/>
            <w:vAlign w:val="center"/>
          </w:tcPr>
          <w:p w14:paraId="0B09FD4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#2</w:t>
            </w:r>
          </w:p>
        </w:tc>
        <w:tc>
          <w:tcPr>
            <w:tcW w:w="2636" w:type="dxa"/>
            <w:shd w:val="clear" w:color="auto" w:fill="BFBFBF" w:themeFill="background1" w:themeFillShade="BF"/>
            <w:vAlign w:val="center"/>
          </w:tcPr>
          <w:p w14:paraId="1945DE1E"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#3</w:t>
            </w:r>
          </w:p>
        </w:tc>
        <w:tc>
          <w:tcPr>
            <w:tcW w:w="2636" w:type="dxa"/>
            <w:shd w:val="clear" w:color="auto" w:fill="BFBFBF" w:themeFill="background1" w:themeFillShade="BF"/>
            <w:vAlign w:val="center"/>
          </w:tcPr>
          <w:p w14:paraId="2866D228"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#4</w:t>
            </w:r>
          </w:p>
        </w:tc>
        <w:tc>
          <w:tcPr>
            <w:tcW w:w="2636" w:type="dxa"/>
            <w:shd w:val="clear" w:color="auto" w:fill="BFBFBF" w:themeFill="background1" w:themeFillShade="BF"/>
            <w:vAlign w:val="center"/>
          </w:tcPr>
          <w:p w14:paraId="0B991749"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#5</w:t>
            </w:r>
          </w:p>
        </w:tc>
      </w:tr>
      <w:tr w:rsidR="00B35FAB" w:rsidRPr="00AD2928" w14:paraId="300ADCB5" w14:textId="77777777" w:rsidTr="00C066CD">
        <w:trPr>
          <w:trHeight w:val="247"/>
        </w:trPr>
        <w:tc>
          <w:tcPr>
            <w:tcW w:w="1392" w:type="dxa"/>
            <w:shd w:val="clear" w:color="auto" w:fill="BFBFBF" w:themeFill="background1" w:themeFillShade="BF"/>
          </w:tcPr>
          <w:p w14:paraId="55453450" w14:textId="70E70E3D" w:rsidR="00B35FAB" w:rsidRPr="00AD2928" w:rsidRDefault="00B35FAB" w:rsidP="00DD354B">
            <w:pPr>
              <w:rPr>
                <w:rFonts w:asciiTheme="majorHAnsi" w:hAnsiTheme="majorHAnsi"/>
                <w:sz w:val="20"/>
              </w:rPr>
            </w:pPr>
            <w:r>
              <w:rPr>
                <w:rFonts w:asciiTheme="majorHAnsi" w:hAnsiTheme="majorHAnsi"/>
                <w:sz w:val="20"/>
              </w:rPr>
              <w:t>I Can’s</w:t>
            </w:r>
          </w:p>
        </w:tc>
        <w:tc>
          <w:tcPr>
            <w:tcW w:w="2636" w:type="dxa"/>
            <w:shd w:val="clear" w:color="auto" w:fill="BFBFBF" w:themeFill="background1" w:themeFillShade="BF"/>
            <w:vAlign w:val="center"/>
          </w:tcPr>
          <w:p w14:paraId="5AF4C9F6"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BF4C798"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899FB44"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46495305"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0602AF47" w14:textId="77777777" w:rsidR="00B35FAB" w:rsidRPr="006F32AA" w:rsidRDefault="00B35FAB" w:rsidP="006F32AA">
            <w:pPr>
              <w:jc w:val="center"/>
              <w:rPr>
                <w:rFonts w:asciiTheme="majorHAnsi" w:hAnsiTheme="majorHAnsi"/>
                <w:b/>
                <w:sz w:val="20"/>
              </w:rPr>
            </w:pPr>
          </w:p>
        </w:tc>
      </w:tr>
      <w:tr w:rsidR="00C066CD" w:rsidRPr="00AD2928" w14:paraId="21CB1BE5" w14:textId="77777777" w:rsidTr="00C066CD">
        <w:trPr>
          <w:trHeight w:val="699"/>
        </w:trPr>
        <w:tc>
          <w:tcPr>
            <w:tcW w:w="1392" w:type="dxa"/>
            <w:shd w:val="clear" w:color="auto" w:fill="BFBFBF" w:themeFill="background1" w:themeFillShade="BF"/>
            <w:vAlign w:val="center"/>
          </w:tcPr>
          <w:p w14:paraId="1333C173"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Proficient</w:t>
            </w:r>
          </w:p>
        </w:tc>
        <w:tc>
          <w:tcPr>
            <w:tcW w:w="2636" w:type="dxa"/>
            <w:vAlign w:val="center"/>
          </w:tcPr>
          <w:p w14:paraId="439114A5" w14:textId="77777777" w:rsidR="00C066CD" w:rsidRPr="00AD2928" w:rsidRDefault="00C066CD" w:rsidP="00AD2928">
            <w:pPr>
              <w:rPr>
                <w:rFonts w:asciiTheme="majorHAnsi" w:hAnsiTheme="majorHAnsi"/>
                <w:sz w:val="20"/>
              </w:rPr>
            </w:pPr>
          </w:p>
        </w:tc>
        <w:tc>
          <w:tcPr>
            <w:tcW w:w="2636" w:type="dxa"/>
            <w:vAlign w:val="center"/>
          </w:tcPr>
          <w:p w14:paraId="2FD1DCCD" w14:textId="77777777" w:rsidR="00C066CD" w:rsidRPr="00AD2928" w:rsidRDefault="00C066CD" w:rsidP="00AD2928">
            <w:pPr>
              <w:rPr>
                <w:rFonts w:asciiTheme="majorHAnsi" w:hAnsiTheme="majorHAnsi"/>
                <w:sz w:val="20"/>
              </w:rPr>
            </w:pPr>
          </w:p>
        </w:tc>
        <w:tc>
          <w:tcPr>
            <w:tcW w:w="2636" w:type="dxa"/>
            <w:vAlign w:val="center"/>
          </w:tcPr>
          <w:p w14:paraId="21107CAA" w14:textId="77777777" w:rsidR="00C066CD" w:rsidRPr="00AD2928" w:rsidRDefault="00C066CD" w:rsidP="00AD2928">
            <w:pPr>
              <w:rPr>
                <w:rFonts w:asciiTheme="majorHAnsi" w:hAnsiTheme="majorHAnsi"/>
                <w:sz w:val="20"/>
              </w:rPr>
            </w:pPr>
          </w:p>
        </w:tc>
        <w:tc>
          <w:tcPr>
            <w:tcW w:w="2636" w:type="dxa"/>
            <w:vAlign w:val="center"/>
          </w:tcPr>
          <w:p w14:paraId="108B5795" w14:textId="77777777" w:rsidR="00C066CD" w:rsidRPr="00AD2928" w:rsidRDefault="00C066CD" w:rsidP="00AD2928">
            <w:pPr>
              <w:rPr>
                <w:rFonts w:asciiTheme="majorHAnsi" w:hAnsiTheme="majorHAnsi"/>
                <w:sz w:val="20"/>
              </w:rPr>
            </w:pPr>
          </w:p>
        </w:tc>
        <w:tc>
          <w:tcPr>
            <w:tcW w:w="2636" w:type="dxa"/>
            <w:vAlign w:val="center"/>
          </w:tcPr>
          <w:p w14:paraId="4CABB017" w14:textId="77777777" w:rsidR="00C066CD" w:rsidRPr="00AD2928" w:rsidRDefault="00C066CD" w:rsidP="00AD2928">
            <w:pPr>
              <w:rPr>
                <w:rFonts w:asciiTheme="majorHAnsi" w:hAnsiTheme="majorHAnsi"/>
                <w:sz w:val="20"/>
              </w:rPr>
            </w:pPr>
          </w:p>
        </w:tc>
      </w:tr>
      <w:tr w:rsidR="00C066CD" w:rsidRPr="00AD2928" w14:paraId="6E945F70" w14:textId="77777777" w:rsidTr="00C066CD">
        <w:trPr>
          <w:trHeight w:val="850"/>
        </w:trPr>
        <w:tc>
          <w:tcPr>
            <w:tcW w:w="1392" w:type="dxa"/>
            <w:shd w:val="clear" w:color="auto" w:fill="BFBFBF" w:themeFill="background1" w:themeFillShade="BF"/>
            <w:vAlign w:val="center"/>
          </w:tcPr>
          <w:p w14:paraId="07F9E53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Not Proficient</w:t>
            </w:r>
          </w:p>
        </w:tc>
        <w:tc>
          <w:tcPr>
            <w:tcW w:w="2636" w:type="dxa"/>
            <w:vAlign w:val="center"/>
          </w:tcPr>
          <w:p w14:paraId="18DABA89" w14:textId="77777777" w:rsidR="00C066CD" w:rsidRPr="00AD2928" w:rsidRDefault="00C066CD" w:rsidP="00AD2928">
            <w:pPr>
              <w:rPr>
                <w:rFonts w:asciiTheme="majorHAnsi" w:hAnsiTheme="majorHAnsi"/>
                <w:sz w:val="20"/>
              </w:rPr>
            </w:pPr>
          </w:p>
        </w:tc>
        <w:tc>
          <w:tcPr>
            <w:tcW w:w="2636" w:type="dxa"/>
            <w:vAlign w:val="center"/>
          </w:tcPr>
          <w:p w14:paraId="1A32C78E" w14:textId="77777777" w:rsidR="00C066CD" w:rsidRPr="00AD2928" w:rsidRDefault="00C066CD" w:rsidP="00AD2928">
            <w:pPr>
              <w:rPr>
                <w:rFonts w:asciiTheme="majorHAnsi" w:hAnsiTheme="majorHAnsi"/>
                <w:sz w:val="20"/>
              </w:rPr>
            </w:pPr>
          </w:p>
        </w:tc>
        <w:tc>
          <w:tcPr>
            <w:tcW w:w="2636" w:type="dxa"/>
            <w:vAlign w:val="center"/>
          </w:tcPr>
          <w:p w14:paraId="291E4564" w14:textId="77777777" w:rsidR="00C066CD" w:rsidRPr="00AD2928" w:rsidRDefault="00C066CD" w:rsidP="00AD2928">
            <w:pPr>
              <w:rPr>
                <w:rFonts w:asciiTheme="majorHAnsi" w:hAnsiTheme="majorHAnsi"/>
                <w:sz w:val="20"/>
              </w:rPr>
            </w:pPr>
          </w:p>
        </w:tc>
        <w:tc>
          <w:tcPr>
            <w:tcW w:w="2636" w:type="dxa"/>
            <w:vAlign w:val="center"/>
          </w:tcPr>
          <w:p w14:paraId="0958C6A7" w14:textId="77777777" w:rsidR="00C066CD" w:rsidRPr="00AD2928" w:rsidRDefault="00C066CD" w:rsidP="00AD2928">
            <w:pPr>
              <w:rPr>
                <w:rFonts w:asciiTheme="majorHAnsi" w:hAnsiTheme="majorHAnsi"/>
                <w:sz w:val="20"/>
              </w:rPr>
            </w:pPr>
          </w:p>
        </w:tc>
        <w:tc>
          <w:tcPr>
            <w:tcW w:w="2636" w:type="dxa"/>
            <w:vAlign w:val="center"/>
          </w:tcPr>
          <w:p w14:paraId="2DC9A66C" w14:textId="77777777" w:rsidR="00C066CD" w:rsidRPr="00AD2928" w:rsidRDefault="00C066CD" w:rsidP="00AD2928">
            <w:pPr>
              <w:rPr>
                <w:rFonts w:asciiTheme="majorHAnsi" w:hAnsiTheme="majorHAnsi"/>
                <w:sz w:val="20"/>
              </w:rPr>
            </w:pPr>
          </w:p>
        </w:tc>
      </w:tr>
    </w:tbl>
    <w:p w14:paraId="1B4A1E7F" w14:textId="77777777" w:rsidR="00AD2928" w:rsidRPr="00AD2928" w:rsidRDefault="00AD2928" w:rsidP="00AD2928">
      <w:pPr>
        <w:pStyle w:val="NoSpacing"/>
        <w:rPr>
          <w:rFonts w:asciiTheme="majorHAnsi" w:hAnsiTheme="majorHAnsi"/>
          <w:b/>
          <w:u w:val="single"/>
        </w:rPr>
      </w:pPr>
      <w:r w:rsidRPr="00AD2928">
        <w:rPr>
          <w:rFonts w:asciiTheme="majorHAnsi" w:hAnsiTheme="majorHAnsi"/>
          <w:b/>
          <w:u w:val="single"/>
        </w:rPr>
        <w:t>Step 4: Planning for Instruction Based on Pretest Results</w:t>
      </w:r>
    </w:p>
    <w:tbl>
      <w:tblPr>
        <w:tblStyle w:val="TableGrid"/>
        <w:tblW w:w="0" w:type="auto"/>
        <w:tblInd w:w="108" w:type="dxa"/>
        <w:tblLayout w:type="fixed"/>
        <w:tblLook w:val="04A0" w:firstRow="1" w:lastRow="0" w:firstColumn="1" w:lastColumn="0" w:noHBand="0" w:noVBand="1"/>
      </w:tblPr>
      <w:tblGrid>
        <w:gridCol w:w="810"/>
        <w:gridCol w:w="1350"/>
        <w:gridCol w:w="2520"/>
        <w:gridCol w:w="5712"/>
        <w:gridCol w:w="4116"/>
      </w:tblGrid>
      <w:tr w:rsidR="00AD2928" w14:paraId="4D642206" w14:textId="77777777" w:rsidTr="00DD1313">
        <w:trPr>
          <w:trHeight w:val="323"/>
        </w:trPr>
        <w:tc>
          <w:tcPr>
            <w:tcW w:w="810" w:type="dxa"/>
            <w:shd w:val="clear" w:color="auto" w:fill="BFBFBF" w:themeFill="background1" w:themeFillShade="BF"/>
            <w:vAlign w:val="center"/>
          </w:tcPr>
          <w:p w14:paraId="0580A849"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Lesson</w:t>
            </w:r>
          </w:p>
        </w:tc>
        <w:tc>
          <w:tcPr>
            <w:tcW w:w="1350" w:type="dxa"/>
            <w:shd w:val="clear" w:color="auto" w:fill="BFBFBF" w:themeFill="background1" w:themeFillShade="BF"/>
            <w:vAlign w:val="center"/>
          </w:tcPr>
          <w:p w14:paraId="33C4AA33"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Genre</w:t>
            </w:r>
          </w:p>
        </w:tc>
        <w:tc>
          <w:tcPr>
            <w:tcW w:w="2520" w:type="dxa"/>
            <w:shd w:val="clear" w:color="auto" w:fill="BFBFBF" w:themeFill="background1" w:themeFillShade="BF"/>
            <w:vAlign w:val="center"/>
          </w:tcPr>
          <w:p w14:paraId="1AC22A6A"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Prioritized I Can Statements (* focus)</w:t>
            </w:r>
          </w:p>
        </w:tc>
        <w:tc>
          <w:tcPr>
            <w:tcW w:w="5712" w:type="dxa"/>
            <w:shd w:val="clear" w:color="auto" w:fill="BFBFBF" w:themeFill="background1" w:themeFillShade="BF"/>
            <w:vAlign w:val="center"/>
          </w:tcPr>
          <w:p w14:paraId="25E1EDB7"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Whole Group Considerations</w:t>
            </w:r>
          </w:p>
        </w:tc>
        <w:tc>
          <w:tcPr>
            <w:tcW w:w="4116" w:type="dxa"/>
            <w:shd w:val="clear" w:color="auto" w:fill="BFBFBF" w:themeFill="background1" w:themeFillShade="BF"/>
            <w:vAlign w:val="center"/>
          </w:tcPr>
          <w:p w14:paraId="67694AB6"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Small Group Considerations</w:t>
            </w:r>
          </w:p>
        </w:tc>
      </w:tr>
      <w:tr w:rsidR="00AD2928" w14:paraId="03288B48" w14:textId="77777777" w:rsidTr="00DD1313">
        <w:trPr>
          <w:trHeight w:val="1968"/>
        </w:trPr>
        <w:tc>
          <w:tcPr>
            <w:tcW w:w="810" w:type="dxa"/>
            <w:vAlign w:val="center"/>
          </w:tcPr>
          <w:p w14:paraId="157A2E54" w14:textId="05D0ED1A" w:rsidR="00AD2928" w:rsidRPr="00AD2928" w:rsidRDefault="00AD2928" w:rsidP="00AD2928">
            <w:pPr>
              <w:jc w:val="center"/>
              <w:rPr>
                <w:rFonts w:asciiTheme="majorHAnsi" w:hAnsiTheme="majorHAnsi"/>
              </w:rPr>
            </w:pPr>
          </w:p>
        </w:tc>
        <w:tc>
          <w:tcPr>
            <w:tcW w:w="1350" w:type="dxa"/>
            <w:vAlign w:val="center"/>
          </w:tcPr>
          <w:p w14:paraId="0B500072" w14:textId="4B88EF1E" w:rsidR="00AD2928" w:rsidRPr="006F32AA" w:rsidRDefault="00AD2928" w:rsidP="006F32AA">
            <w:pPr>
              <w:jc w:val="center"/>
              <w:rPr>
                <w:rFonts w:asciiTheme="majorHAnsi" w:hAnsiTheme="majorHAnsi"/>
              </w:rPr>
            </w:pPr>
          </w:p>
        </w:tc>
        <w:tc>
          <w:tcPr>
            <w:tcW w:w="2520" w:type="dxa"/>
          </w:tcPr>
          <w:p w14:paraId="172DC42C" w14:textId="098B9968" w:rsidR="00AD2928" w:rsidRDefault="00AD2928" w:rsidP="00C066CD">
            <w:pPr>
              <w:rPr>
                <w:rFonts w:asciiTheme="majorHAnsi" w:hAnsiTheme="majorHAnsi"/>
                <w:b/>
                <w:u w:val="single"/>
              </w:rPr>
            </w:pPr>
          </w:p>
        </w:tc>
        <w:tc>
          <w:tcPr>
            <w:tcW w:w="5712" w:type="dxa"/>
          </w:tcPr>
          <w:p w14:paraId="51CB8CA6" w14:textId="18F4FC9C" w:rsidR="00993BB9" w:rsidRPr="00993BB9" w:rsidRDefault="00993BB9" w:rsidP="00C066CD">
            <w:pPr>
              <w:rPr>
                <w:rFonts w:asciiTheme="majorHAnsi" w:hAnsiTheme="majorHAnsi"/>
              </w:rPr>
            </w:pPr>
          </w:p>
        </w:tc>
        <w:tc>
          <w:tcPr>
            <w:tcW w:w="4116" w:type="dxa"/>
          </w:tcPr>
          <w:p w14:paraId="08DF8CC8" w14:textId="77777777" w:rsidR="00AD2928" w:rsidRDefault="00AD2928" w:rsidP="00DD354B">
            <w:pPr>
              <w:rPr>
                <w:rFonts w:asciiTheme="majorHAnsi" w:hAnsiTheme="majorHAnsi"/>
                <w:b/>
                <w:u w:val="single"/>
              </w:rPr>
            </w:pPr>
          </w:p>
        </w:tc>
      </w:tr>
      <w:tr w:rsidR="006F32AA" w14:paraId="60F9A84D" w14:textId="77777777" w:rsidTr="004F536A">
        <w:trPr>
          <w:trHeight w:val="1763"/>
        </w:trPr>
        <w:tc>
          <w:tcPr>
            <w:tcW w:w="810" w:type="dxa"/>
            <w:vAlign w:val="center"/>
          </w:tcPr>
          <w:p w14:paraId="45740C97" w14:textId="3B24AE07" w:rsidR="006F32AA" w:rsidRPr="00AD2928" w:rsidRDefault="006F32AA" w:rsidP="00AD2928">
            <w:pPr>
              <w:jc w:val="center"/>
              <w:rPr>
                <w:rFonts w:asciiTheme="majorHAnsi" w:hAnsiTheme="majorHAnsi"/>
              </w:rPr>
            </w:pPr>
          </w:p>
        </w:tc>
        <w:tc>
          <w:tcPr>
            <w:tcW w:w="1350" w:type="dxa"/>
            <w:vAlign w:val="center"/>
          </w:tcPr>
          <w:p w14:paraId="1013E8FC" w14:textId="3982DA18" w:rsidR="006F32AA" w:rsidRDefault="006F32AA" w:rsidP="007E2303">
            <w:pPr>
              <w:jc w:val="center"/>
              <w:rPr>
                <w:rFonts w:asciiTheme="majorHAnsi" w:hAnsiTheme="majorHAnsi"/>
                <w:b/>
                <w:u w:val="single"/>
              </w:rPr>
            </w:pPr>
          </w:p>
        </w:tc>
        <w:tc>
          <w:tcPr>
            <w:tcW w:w="2520" w:type="dxa"/>
          </w:tcPr>
          <w:p w14:paraId="66DDB3C8" w14:textId="77777777" w:rsidR="006F32AA" w:rsidRDefault="006F32AA" w:rsidP="00DD354B">
            <w:pPr>
              <w:rPr>
                <w:rFonts w:asciiTheme="majorHAnsi" w:hAnsiTheme="majorHAnsi"/>
                <w:b/>
                <w:u w:val="single"/>
              </w:rPr>
            </w:pPr>
          </w:p>
        </w:tc>
        <w:tc>
          <w:tcPr>
            <w:tcW w:w="5712" w:type="dxa"/>
          </w:tcPr>
          <w:p w14:paraId="6246EE40" w14:textId="77777777" w:rsidR="006F32AA" w:rsidRDefault="006F32AA" w:rsidP="00DD354B">
            <w:pPr>
              <w:rPr>
                <w:rFonts w:asciiTheme="majorHAnsi" w:hAnsiTheme="majorHAnsi"/>
                <w:b/>
                <w:u w:val="single"/>
              </w:rPr>
            </w:pPr>
          </w:p>
        </w:tc>
        <w:tc>
          <w:tcPr>
            <w:tcW w:w="4116" w:type="dxa"/>
          </w:tcPr>
          <w:p w14:paraId="562EEAFC" w14:textId="77777777" w:rsidR="006F32AA" w:rsidRDefault="006F32AA" w:rsidP="00DD354B">
            <w:pPr>
              <w:rPr>
                <w:rFonts w:asciiTheme="majorHAnsi" w:hAnsiTheme="majorHAnsi"/>
                <w:b/>
                <w:u w:val="single"/>
              </w:rPr>
            </w:pPr>
          </w:p>
        </w:tc>
      </w:tr>
      <w:tr w:rsidR="006F32AA" w14:paraId="5EC85B4B" w14:textId="77777777" w:rsidTr="004F536A">
        <w:trPr>
          <w:trHeight w:val="1763"/>
        </w:trPr>
        <w:tc>
          <w:tcPr>
            <w:tcW w:w="810" w:type="dxa"/>
            <w:vAlign w:val="center"/>
          </w:tcPr>
          <w:p w14:paraId="64BA7B3F" w14:textId="09350323" w:rsidR="006F32AA" w:rsidRPr="00AD2928" w:rsidRDefault="006F32AA" w:rsidP="00AD2928">
            <w:pPr>
              <w:jc w:val="center"/>
              <w:rPr>
                <w:rFonts w:asciiTheme="majorHAnsi" w:hAnsiTheme="majorHAnsi"/>
              </w:rPr>
            </w:pPr>
          </w:p>
        </w:tc>
        <w:tc>
          <w:tcPr>
            <w:tcW w:w="1350" w:type="dxa"/>
            <w:vAlign w:val="center"/>
          </w:tcPr>
          <w:p w14:paraId="61170197" w14:textId="491B9A9B" w:rsidR="006F32AA" w:rsidRDefault="006F32AA" w:rsidP="006F32AA">
            <w:pPr>
              <w:jc w:val="center"/>
              <w:rPr>
                <w:rFonts w:asciiTheme="majorHAnsi" w:hAnsiTheme="majorHAnsi"/>
                <w:b/>
                <w:u w:val="single"/>
              </w:rPr>
            </w:pPr>
          </w:p>
        </w:tc>
        <w:tc>
          <w:tcPr>
            <w:tcW w:w="2520" w:type="dxa"/>
          </w:tcPr>
          <w:p w14:paraId="4AA4F8AA" w14:textId="77777777" w:rsidR="006F32AA" w:rsidRDefault="006F32AA" w:rsidP="00DD354B">
            <w:pPr>
              <w:rPr>
                <w:rFonts w:asciiTheme="majorHAnsi" w:hAnsiTheme="majorHAnsi"/>
                <w:b/>
                <w:u w:val="single"/>
              </w:rPr>
            </w:pPr>
          </w:p>
        </w:tc>
        <w:tc>
          <w:tcPr>
            <w:tcW w:w="5712" w:type="dxa"/>
          </w:tcPr>
          <w:p w14:paraId="35E4606F" w14:textId="77777777" w:rsidR="006F32AA" w:rsidRDefault="006F32AA" w:rsidP="00DD354B">
            <w:pPr>
              <w:rPr>
                <w:rFonts w:asciiTheme="majorHAnsi" w:hAnsiTheme="majorHAnsi"/>
                <w:b/>
                <w:u w:val="single"/>
              </w:rPr>
            </w:pPr>
          </w:p>
        </w:tc>
        <w:tc>
          <w:tcPr>
            <w:tcW w:w="4116" w:type="dxa"/>
          </w:tcPr>
          <w:p w14:paraId="15545187" w14:textId="77777777" w:rsidR="006F32AA" w:rsidRDefault="006F32AA" w:rsidP="00DD354B">
            <w:pPr>
              <w:rPr>
                <w:rFonts w:asciiTheme="majorHAnsi" w:hAnsiTheme="majorHAnsi"/>
                <w:b/>
                <w:u w:val="single"/>
              </w:rPr>
            </w:pPr>
          </w:p>
        </w:tc>
      </w:tr>
      <w:tr w:rsidR="006F32AA" w14:paraId="4E9AC7C5" w14:textId="77777777" w:rsidTr="004F536A">
        <w:trPr>
          <w:trHeight w:val="1592"/>
        </w:trPr>
        <w:tc>
          <w:tcPr>
            <w:tcW w:w="810" w:type="dxa"/>
            <w:vAlign w:val="center"/>
          </w:tcPr>
          <w:p w14:paraId="47632F60" w14:textId="51C5F8DB" w:rsidR="006F32AA" w:rsidRPr="00AD2928" w:rsidRDefault="006F32AA" w:rsidP="00AD2928">
            <w:pPr>
              <w:jc w:val="center"/>
              <w:rPr>
                <w:rFonts w:asciiTheme="majorHAnsi" w:hAnsiTheme="majorHAnsi"/>
              </w:rPr>
            </w:pPr>
          </w:p>
        </w:tc>
        <w:tc>
          <w:tcPr>
            <w:tcW w:w="1350" w:type="dxa"/>
            <w:vAlign w:val="center"/>
          </w:tcPr>
          <w:p w14:paraId="431D5BA1" w14:textId="7E4D3F71" w:rsidR="006F32AA" w:rsidRDefault="006F32AA" w:rsidP="006F32AA">
            <w:pPr>
              <w:jc w:val="center"/>
              <w:rPr>
                <w:rFonts w:asciiTheme="majorHAnsi" w:hAnsiTheme="majorHAnsi"/>
                <w:b/>
                <w:u w:val="single"/>
              </w:rPr>
            </w:pPr>
          </w:p>
        </w:tc>
        <w:tc>
          <w:tcPr>
            <w:tcW w:w="2520" w:type="dxa"/>
          </w:tcPr>
          <w:p w14:paraId="5850FC97" w14:textId="77777777" w:rsidR="006F32AA" w:rsidRDefault="006F32AA" w:rsidP="00DD354B">
            <w:pPr>
              <w:rPr>
                <w:rFonts w:asciiTheme="majorHAnsi" w:hAnsiTheme="majorHAnsi"/>
                <w:b/>
                <w:u w:val="single"/>
              </w:rPr>
            </w:pPr>
          </w:p>
        </w:tc>
        <w:tc>
          <w:tcPr>
            <w:tcW w:w="5712" w:type="dxa"/>
          </w:tcPr>
          <w:p w14:paraId="35F7032C" w14:textId="77777777" w:rsidR="006F32AA" w:rsidRDefault="006F32AA" w:rsidP="00DD354B">
            <w:pPr>
              <w:rPr>
                <w:rFonts w:asciiTheme="majorHAnsi" w:hAnsiTheme="majorHAnsi"/>
                <w:b/>
                <w:u w:val="single"/>
              </w:rPr>
            </w:pPr>
          </w:p>
        </w:tc>
        <w:tc>
          <w:tcPr>
            <w:tcW w:w="4116" w:type="dxa"/>
          </w:tcPr>
          <w:p w14:paraId="6041926A" w14:textId="77777777" w:rsidR="006F32AA" w:rsidRDefault="006F32AA" w:rsidP="00DD354B">
            <w:pPr>
              <w:rPr>
                <w:rFonts w:asciiTheme="majorHAnsi" w:hAnsiTheme="majorHAnsi"/>
                <w:b/>
                <w:u w:val="single"/>
              </w:rPr>
            </w:pPr>
          </w:p>
        </w:tc>
      </w:tr>
      <w:tr w:rsidR="006F32AA" w14:paraId="34DFF9DF" w14:textId="77777777" w:rsidTr="00DD1313">
        <w:trPr>
          <w:trHeight w:val="1968"/>
        </w:trPr>
        <w:tc>
          <w:tcPr>
            <w:tcW w:w="810" w:type="dxa"/>
            <w:vAlign w:val="center"/>
          </w:tcPr>
          <w:p w14:paraId="22EEB38C" w14:textId="32E8CAAB" w:rsidR="006F32AA" w:rsidRPr="00AD2928" w:rsidRDefault="006F32AA" w:rsidP="00AD2928">
            <w:pPr>
              <w:jc w:val="center"/>
              <w:rPr>
                <w:rFonts w:asciiTheme="majorHAnsi" w:hAnsiTheme="majorHAnsi"/>
              </w:rPr>
            </w:pPr>
          </w:p>
        </w:tc>
        <w:tc>
          <w:tcPr>
            <w:tcW w:w="1350" w:type="dxa"/>
            <w:vAlign w:val="center"/>
          </w:tcPr>
          <w:p w14:paraId="3A6AD9AD" w14:textId="173E3485" w:rsidR="006F32AA" w:rsidRDefault="006F32AA" w:rsidP="006F32AA">
            <w:pPr>
              <w:jc w:val="center"/>
              <w:rPr>
                <w:rFonts w:asciiTheme="majorHAnsi" w:hAnsiTheme="majorHAnsi"/>
                <w:b/>
                <w:u w:val="single"/>
              </w:rPr>
            </w:pPr>
          </w:p>
        </w:tc>
        <w:tc>
          <w:tcPr>
            <w:tcW w:w="2520" w:type="dxa"/>
          </w:tcPr>
          <w:p w14:paraId="302D9731" w14:textId="77777777" w:rsidR="006F32AA" w:rsidRDefault="006F32AA" w:rsidP="00DD354B">
            <w:pPr>
              <w:rPr>
                <w:rFonts w:asciiTheme="majorHAnsi" w:hAnsiTheme="majorHAnsi"/>
                <w:b/>
                <w:u w:val="single"/>
              </w:rPr>
            </w:pPr>
          </w:p>
        </w:tc>
        <w:tc>
          <w:tcPr>
            <w:tcW w:w="5712" w:type="dxa"/>
          </w:tcPr>
          <w:p w14:paraId="600E085E" w14:textId="77777777" w:rsidR="006F32AA" w:rsidRDefault="006F32AA" w:rsidP="00DD354B">
            <w:pPr>
              <w:rPr>
                <w:rFonts w:asciiTheme="majorHAnsi" w:hAnsiTheme="majorHAnsi"/>
                <w:b/>
                <w:u w:val="single"/>
              </w:rPr>
            </w:pPr>
          </w:p>
        </w:tc>
        <w:tc>
          <w:tcPr>
            <w:tcW w:w="4116" w:type="dxa"/>
          </w:tcPr>
          <w:p w14:paraId="1563E8A0" w14:textId="77777777" w:rsidR="006F32AA" w:rsidRDefault="006F32AA" w:rsidP="00DD354B">
            <w:pPr>
              <w:rPr>
                <w:rFonts w:asciiTheme="majorHAnsi" w:hAnsiTheme="majorHAnsi"/>
                <w:b/>
                <w:u w:val="single"/>
              </w:rPr>
            </w:pPr>
          </w:p>
        </w:tc>
      </w:tr>
    </w:tbl>
    <w:p w14:paraId="0F81BF40" w14:textId="77777777" w:rsidR="00AD2928" w:rsidRDefault="00AD2928" w:rsidP="00DD354B">
      <w:pPr>
        <w:rPr>
          <w:rFonts w:asciiTheme="majorHAnsi" w:hAnsiTheme="majorHAnsi"/>
          <w:b/>
          <w:u w:val="single"/>
        </w:rPr>
      </w:pPr>
    </w:p>
    <w:p w14:paraId="3BBCFFE8" w14:textId="77777777" w:rsidR="003722F3" w:rsidRDefault="003722F3" w:rsidP="00DD354B">
      <w:pPr>
        <w:rPr>
          <w:rFonts w:asciiTheme="majorHAnsi" w:hAnsiTheme="majorHAnsi"/>
          <w:b/>
          <w:u w:val="single"/>
        </w:rPr>
      </w:pPr>
    </w:p>
    <w:p w14:paraId="7537E4A2" w14:textId="77777777" w:rsidR="003722F3" w:rsidRDefault="003722F3" w:rsidP="003722F3">
      <w:pPr>
        <w:jc w:val="center"/>
        <w:rPr>
          <w:rFonts w:asciiTheme="majorHAnsi" w:hAnsiTheme="majorHAnsi"/>
          <w:b/>
          <w:u w:val="single"/>
        </w:rPr>
      </w:pPr>
      <w:r>
        <w:rPr>
          <w:rFonts w:asciiTheme="majorHAnsi" w:hAnsiTheme="majorHAnsi"/>
          <w:b/>
          <w:u w:val="single"/>
        </w:rPr>
        <w:t>Notes from Meeting During/About this Unit</w:t>
      </w:r>
    </w:p>
    <w:tbl>
      <w:tblPr>
        <w:tblStyle w:val="TableGrid"/>
        <w:tblW w:w="0" w:type="auto"/>
        <w:tblLook w:val="04A0" w:firstRow="1" w:lastRow="0" w:firstColumn="1" w:lastColumn="0" w:noHBand="0" w:noVBand="1"/>
      </w:tblPr>
      <w:tblGrid>
        <w:gridCol w:w="2268"/>
        <w:gridCol w:w="12348"/>
      </w:tblGrid>
      <w:tr w:rsidR="003722F3" w14:paraId="06B9181F"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7C4B1090"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66C74BF0" w14:textId="77777777" w:rsidR="003722F3" w:rsidRDefault="003722F3">
            <w:pPr>
              <w:rPr>
                <w:rFonts w:asciiTheme="majorHAnsi" w:hAnsiTheme="majorHAnsi"/>
                <w:b/>
                <w:u w:val="single"/>
              </w:rPr>
            </w:pPr>
            <w:r>
              <w:rPr>
                <w:rFonts w:asciiTheme="majorHAnsi" w:hAnsiTheme="majorHAnsi"/>
                <w:b/>
                <w:u w:val="single"/>
              </w:rPr>
              <w:t xml:space="preserve">Notes: </w:t>
            </w:r>
          </w:p>
        </w:tc>
      </w:tr>
      <w:tr w:rsidR="003722F3" w14:paraId="3E740491" w14:textId="77777777" w:rsidTr="003722F3">
        <w:tc>
          <w:tcPr>
            <w:tcW w:w="2268" w:type="dxa"/>
            <w:tcBorders>
              <w:top w:val="single" w:sz="4" w:space="0" w:color="auto"/>
              <w:left w:val="single" w:sz="4" w:space="0" w:color="auto"/>
              <w:bottom w:val="single" w:sz="4" w:space="0" w:color="auto"/>
              <w:right w:val="single" w:sz="4" w:space="0" w:color="auto"/>
            </w:tcBorders>
          </w:tcPr>
          <w:p w14:paraId="05DF2040"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5BE4F98F" w14:textId="77777777" w:rsidR="003722F3" w:rsidRDefault="003722F3">
            <w:pPr>
              <w:rPr>
                <w:rFonts w:asciiTheme="majorHAnsi" w:hAnsiTheme="majorHAnsi"/>
                <w:b/>
                <w:u w:val="single"/>
              </w:rPr>
            </w:pPr>
          </w:p>
          <w:p w14:paraId="7A46D9A2" w14:textId="77777777" w:rsidR="003722F3" w:rsidRDefault="003722F3">
            <w:pPr>
              <w:rPr>
                <w:rFonts w:asciiTheme="majorHAnsi" w:hAnsiTheme="majorHAnsi"/>
                <w:b/>
                <w:u w:val="single"/>
              </w:rPr>
            </w:pPr>
          </w:p>
          <w:p w14:paraId="0B181145" w14:textId="77777777" w:rsidR="003722F3" w:rsidRDefault="003722F3">
            <w:pPr>
              <w:rPr>
                <w:rFonts w:asciiTheme="majorHAnsi" w:hAnsiTheme="majorHAnsi"/>
                <w:b/>
                <w:u w:val="single"/>
              </w:rPr>
            </w:pPr>
          </w:p>
          <w:p w14:paraId="355B2975"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397C" w14:textId="77777777" w:rsidR="003722F3" w:rsidRDefault="003722F3">
            <w:pPr>
              <w:rPr>
                <w:rFonts w:asciiTheme="majorHAnsi" w:hAnsiTheme="majorHAnsi"/>
                <w:b/>
                <w:u w:val="single"/>
              </w:rPr>
            </w:pPr>
          </w:p>
        </w:tc>
      </w:tr>
      <w:tr w:rsidR="003722F3" w14:paraId="1FF95248"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03E00333"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43E76ACF" w14:textId="77777777" w:rsidR="003722F3" w:rsidRDefault="003722F3">
            <w:pPr>
              <w:rPr>
                <w:rFonts w:asciiTheme="majorHAnsi" w:hAnsiTheme="majorHAnsi"/>
                <w:b/>
                <w:u w:val="single"/>
              </w:rPr>
            </w:pPr>
            <w:r>
              <w:rPr>
                <w:rFonts w:asciiTheme="majorHAnsi" w:hAnsiTheme="majorHAnsi"/>
                <w:b/>
                <w:u w:val="single"/>
              </w:rPr>
              <w:t>Notes:</w:t>
            </w:r>
          </w:p>
        </w:tc>
      </w:tr>
      <w:tr w:rsidR="003722F3" w14:paraId="4A472760" w14:textId="77777777" w:rsidTr="003722F3">
        <w:tc>
          <w:tcPr>
            <w:tcW w:w="2268" w:type="dxa"/>
            <w:tcBorders>
              <w:top w:val="single" w:sz="4" w:space="0" w:color="auto"/>
              <w:left w:val="single" w:sz="4" w:space="0" w:color="auto"/>
              <w:bottom w:val="single" w:sz="4" w:space="0" w:color="auto"/>
              <w:right w:val="single" w:sz="4" w:space="0" w:color="auto"/>
            </w:tcBorders>
          </w:tcPr>
          <w:p w14:paraId="3AD647C8"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498CA344" w14:textId="77777777" w:rsidR="003722F3" w:rsidRDefault="003722F3">
            <w:pPr>
              <w:rPr>
                <w:rFonts w:asciiTheme="majorHAnsi" w:hAnsiTheme="majorHAnsi"/>
                <w:b/>
                <w:u w:val="single"/>
              </w:rPr>
            </w:pPr>
          </w:p>
          <w:p w14:paraId="336038DA" w14:textId="77777777" w:rsidR="003722F3" w:rsidRDefault="003722F3">
            <w:pPr>
              <w:rPr>
                <w:rFonts w:asciiTheme="majorHAnsi" w:hAnsiTheme="majorHAnsi"/>
                <w:b/>
                <w:u w:val="single"/>
              </w:rPr>
            </w:pPr>
          </w:p>
          <w:p w14:paraId="0D71D22C" w14:textId="77777777" w:rsidR="003722F3" w:rsidRDefault="003722F3">
            <w:pPr>
              <w:rPr>
                <w:rFonts w:asciiTheme="majorHAnsi" w:hAnsiTheme="majorHAnsi"/>
                <w:b/>
                <w:u w:val="single"/>
              </w:rPr>
            </w:pPr>
          </w:p>
          <w:p w14:paraId="6298A6B1"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FC3CC" w14:textId="77777777" w:rsidR="003722F3" w:rsidRDefault="003722F3">
            <w:pPr>
              <w:rPr>
                <w:rFonts w:asciiTheme="majorHAnsi" w:hAnsiTheme="majorHAnsi"/>
                <w:b/>
                <w:u w:val="single"/>
              </w:rPr>
            </w:pPr>
          </w:p>
        </w:tc>
      </w:tr>
    </w:tbl>
    <w:p w14:paraId="26BE658B" w14:textId="77777777" w:rsidR="003722F3" w:rsidRDefault="003722F3" w:rsidP="003722F3">
      <w:pPr>
        <w:rPr>
          <w:rFonts w:asciiTheme="majorHAnsi" w:hAnsiTheme="majorHAnsi"/>
          <w:b/>
          <w:u w:val="single"/>
        </w:rPr>
      </w:pPr>
    </w:p>
    <w:p w14:paraId="714A4CE6" w14:textId="77777777" w:rsidR="003722F3" w:rsidRDefault="003722F3" w:rsidP="003722F3">
      <w:pPr>
        <w:rPr>
          <w:rFonts w:asciiTheme="majorHAnsi" w:hAnsiTheme="majorHAnsi"/>
          <w:b/>
          <w:u w:val="single"/>
        </w:rPr>
      </w:pPr>
    </w:p>
    <w:p w14:paraId="4A7517BA" w14:textId="77777777" w:rsidR="003722F3" w:rsidRDefault="003722F3" w:rsidP="003722F3">
      <w:pPr>
        <w:spacing w:after="0" w:line="240" w:lineRule="auto"/>
        <w:rPr>
          <w:sz w:val="32"/>
          <w:szCs w:val="32"/>
        </w:rPr>
      </w:pPr>
      <w:r>
        <w:rPr>
          <w:sz w:val="32"/>
          <w:szCs w:val="32"/>
        </w:rPr>
        <w:t xml:space="preserve">Post Test Results – </w:t>
      </w:r>
    </w:p>
    <w:tbl>
      <w:tblPr>
        <w:tblStyle w:val="TableGrid"/>
        <w:tblW w:w="14565" w:type="dxa"/>
        <w:tblInd w:w="108" w:type="dxa"/>
        <w:tblLayout w:type="fixed"/>
        <w:tblLook w:val="04A0" w:firstRow="1" w:lastRow="0" w:firstColumn="1" w:lastColumn="0" w:noHBand="0" w:noVBand="1"/>
      </w:tblPr>
      <w:tblGrid>
        <w:gridCol w:w="1390"/>
        <w:gridCol w:w="2635"/>
        <w:gridCol w:w="2635"/>
        <w:gridCol w:w="2635"/>
        <w:gridCol w:w="2635"/>
        <w:gridCol w:w="2635"/>
      </w:tblGrid>
      <w:tr w:rsidR="003722F3" w14:paraId="13E55731"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C244C"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93667" w14:textId="77777777" w:rsidR="003722F3" w:rsidRDefault="003722F3">
            <w:pPr>
              <w:jc w:val="center"/>
              <w:rPr>
                <w:rFonts w:asciiTheme="majorHAnsi" w:hAnsiTheme="majorHAnsi"/>
                <w:b/>
                <w:sz w:val="20"/>
              </w:rPr>
            </w:pPr>
            <w:r>
              <w:rPr>
                <w:rFonts w:asciiTheme="majorHAnsi" w:hAnsiTheme="majorHAnsi"/>
                <w:b/>
                <w:sz w:val="20"/>
              </w:rPr>
              <w:t>Prioritized I Can #1</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8C923" w14:textId="77777777" w:rsidR="003722F3" w:rsidRDefault="003722F3">
            <w:pPr>
              <w:jc w:val="center"/>
              <w:rPr>
                <w:rFonts w:asciiTheme="majorHAnsi" w:hAnsiTheme="majorHAnsi"/>
                <w:b/>
                <w:sz w:val="20"/>
              </w:rPr>
            </w:pPr>
            <w:r>
              <w:rPr>
                <w:rFonts w:asciiTheme="majorHAnsi" w:hAnsiTheme="majorHAnsi"/>
                <w:b/>
                <w:sz w:val="20"/>
              </w:rPr>
              <w:t>Prioritized I Can #2</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914A3" w14:textId="77777777" w:rsidR="003722F3" w:rsidRDefault="003722F3">
            <w:pPr>
              <w:jc w:val="center"/>
              <w:rPr>
                <w:rFonts w:asciiTheme="majorHAnsi" w:hAnsiTheme="majorHAnsi"/>
                <w:b/>
                <w:sz w:val="20"/>
              </w:rPr>
            </w:pPr>
            <w:r>
              <w:rPr>
                <w:rFonts w:asciiTheme="majorHAnsi" w:hAnsiTheme="majorHAnsi"/>
                <w:b/>
                <w:sz w:val="20"/>
              </w:rPr>
              <w:t>Prioritized I Can #3</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4991A5" w14:textId="77777777" w:rsidR="003722F3" w:rsidRDefault="003722F3">
            <w:pPr>
              <w:jc w:val="center"/>
              <w:rPr>
                <w:rFonts w:asciiTheme="majorHAnsi" w:hAnsiTheme="majorHAnsi"/>
                <w:b/>
                <w:sz w:val="20"/>
              </w:rPr>
            </w:pPr>
            <w:r>
              <w:rPr>
                <w:rFonts w:asciiTheme="majorHAnsi" w:hAnsiTheme="majorHAnsi"/>
                <w:b/>
                <w:sz w:val="20"/>
              </w:rPr>
              <w:t>Prioritized I Can #4</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55E73" w14:textId="77777777" w:rsidR="003722F3" w:rsidRDefault="003722F3">
            <w:pPr>
              <w:jc w:val="center"/>
              <w:rPr>
                <w:rFonts w:asciiTheme="majorHAnsi" w:hAnsiTheme="majorHAnsi"/>
                <w:b/>
                <w:sz w:val="20"/>
              </w:rPr>
            </w:pPr>
            <w:r>
              <w:rPr>
                <w:rFonts w:asciiTheme="majorHAnsi" w:hAnsiTheme="majorHAnsi"/>
                <w:b/>
                <w:sz w:val="20"/>
              </w:rPr>
              <w:t>Prioritized I Can #5</w:t>
            </w:r>
          </w:p>
        </w:tc>
      </w:tr>
      <w:tr w:rsidR="003722F3" w14:paraId="3CAC6712"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4EBE7A" w14:textId="77777777" w:rsidR="003722F3" w:rsidRDefault="003722F3">
            <w:pPr>
              <w:rPr>
                <w:rFonts w:asciiTheme="majorHAnsi" w:hAnsiTheme="majorHAnsi"/>
                <w:sz w:val="20"/>
              </w:rPr>
            </w:pPr>
            <w:r>
              <w:rPr>
                <w:rFonts w:asciiTheme="majorHAnsi" w:hAnsiTheme="majorHAnsi"/>
                <w:sz w:val="20"/>
              </w:rPr>
              <w:t>I Can’s</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E39B1"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28204F"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C247B"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C05BD9"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907384" w14:textId="77777777" w:rsidR="003722F3" w:rsidRDefault="003722F3">
            <w:pPr>
              <w:jc w:val="center"/>
              <w:rPr>
                <w:rFonts w:asciiTheme="majorHAnsi" w:hAnsiTheme="majorHAnsi"/>
                <w:b/>
                <w:sz w:val="20"/>
              </w:rPr>
            </w:pPr>
          </w:p>
        </w:tc>
      </w:tr>
      <w:tr w:rsidR="003722F3" w14:paraId="1A982B1A" w14:textId="77777777" w:rsidTr="003722F3">
        <w:trPr>
          <w:trHeight w:val="699"/>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AE865" w14:textId="77777777" w:rsidR="003722F3" w:rsidRDefault="003722F3">
            <w:pPr>
              <w:jc w:val="center"/>
              <w:rPr>
                <w:rFonts w:asciiTheme="majorHAnsi" w:hAnsiTheme="majorHAnsi"/>
                <w:b/>
                <w:sz w:val="20"/>
              </w:rPr>
            </w:pPr>
            <w:r>
              <w:rPr>
                <w:rFonts w:asciiTheme="majorHAnsi" w:hAnsiTheme="majorHAnsi"/>
                <w:b/>
                <w:sz w:val="20"/>
              </w:rPr>
              <w:t>Proficient</w:t>
            </w:r>
          </w:p>
        </w:tc>
        <w:tc>
          <w:tcPr>
            <w:tcW w:w="2636" w:type="dxa"/>
            <w:tcBorders>
              <w:top w:val="single" w:sz="4" w:space="0" w:color="auto"/>
              <w:left w:val="single" w:sz="4" w:space="0" w:color="auto"/>
              <w:bottom w:val="single" w:sz="4" w:space="0" w:color="auto"/>
              <w:right w:val="single" w:sz="4" w:space="0" w:color="auto"/>
            </w:tcBorders>
            <w:vAlign w:val="center"/>
          </w:tcPr>
          <w:p w14:paraId="00B22FC8"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EDFAAE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5AC2FF1"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69B8158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561FBCBB" w14:textId="77777777" w:rsidR="003722F3" w:rsidRDefault="003722F3">
            <w:pPr>
              <w:rPr>
                <w:rFonts w:asciiTheme="majorHAnsi" w:hAnsiTheme="majorHAnsi"/>
                <w:sz w:val="20"/>
              </w:rPr>
            </w:pPr>
          </w:p>
        </w:tc>
      </w:tr>
      <w:tr w:rsidR="003722F3" w14:paraId="4FED9E1F" w14:textId="77777777" w:rsidTr="003722F3">
        <w:trPr>
          <w:trHeight w:val="850"/>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BA3DC4" w14:textId="77777777" w:rsidR="003722F3" w:rsidRDefault="003722F3">
            <w:pPr>
              <w:jc w:val="center"/>
              <w:rPr>
                <w:rFonts w:asciiTheme="majorHAnsi" w:hAnsiTheme="majorHAnsi"/>
                <w:b/>
                <w:sz w:val="20"/>
              </w:rPr>
            </w:pPr>
            <w:r>
              <w:rPr>
                <w:rFonts w:asciiTheme="majorHAnsi" w:hAnsiTheme="majorHAnsi"/>
                <w:b/>
                <w:sz w:val="20"/>
              </w:rPr>
              <w:t>Not Proficient</w:t>
            </w:r>
          </w:p>
        </w:tc>
        <w:tc>
          <w:tcPr>
            <w:tcW w:w="2636" w:type="dxa"/>
            <w:tcBorders>
              <w:top w:val="single" w:sz="4" w:space="0" w:color="auto"/>
              <w:left w:val="single" w:sz="4" w:space="0" w:color="auto"/>
              <w:bottom w:val="single" w:sz="4" w:space="0" w:color="auto"/>
              <w:right w:val="single" w:sz="4" w:space="0" w:color="auto"/>
            </w:tcBorders>
            <w:vAlign w:val="center"/>
          </w:tcPr>
          <w:p w14:paraId="35E06052"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BDBF4A4"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045230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375D894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1A692CEF" w14:textId="77777777" w:rsidR="003722F3" w:rsidRDefault="003722F3">
            <w:pPr>
              <w:rPr>
                <w:rFonts w:asciiTheme="majorHAnsi" w:hAnsiTheme="majorHAnsi"/>
                <w:sz w:val="20"/>
              </w:rPr>
            </w:pPr>
          </w:p>
        </w:tc>
      </w:tr>
    </w:tbl>
    <w:p w14:paraId="69D7E82C" w14:textId="77777777" w:rsidR="003722F3" w:rsidRDefault="003722F3" w:rsidP="003722F3">
      <w:pPr>
        <w:rPr>
          <w:sz w:val="32"/>
          <w:szCs w:val="32"/>
        </w:rPr>
      </w:pPr>
    </w:p>
    <w:p w14:paraId="1AF2C2D1" w14:textId="77777777" w:rsidR="003722F3" w:rsidRDefault="003722F3" w:rsidP="003722F3">
      <w:pPr>
        <w:pStyle w:val="ListParagraph"/>
        <w:numPr>
          <w:ilvl w:val="0"/>
          <w:numId w:val="16"/>
        </w:numPr>
        <w:jc w:val="both"/>
        <w:rPr>
          <w:sz w:val="28"/>
          <w:szCs w:val="28"/>
        </w:rPr>
      </w:pPr>
      <w:r>
        <w:rPr>
          <w:sz w:val="28"/>
          <w:szCs w:val="28"/>
        </w:rPr>
        <w:t xml:space="preserve">Did we achieve our SMART goal? </w:t>
      </w:r>
    </w:p>
    <w:p w14:paraId="6E2895CD" w14:textId="77777777" w:rsidR="003722F3" w:rsidRDefault="003722F3" w:rsidP="003722F3">
      <w:pPr>
        <w:pStyle w:val="ListParagraph"/>
        <w:numPr>
          <w:ilvl w:val="0"/>
          <w:numId w:val="16"/>
        </w:numPr>
        <w:jc w:val="both"/>
        <w:rPr>
          <w:sz w:val="28"/>
          <w:szCs w:val="28"/>
        </w:rPr>
      </w:pPr>
      <w:r>
        <w:rPr>
          <w:sz w:val="28"/>
          <w:szCs w:val="28"/>
        </w:rPr>
        <w:lastRenderedPageBreak/>
        <w:t xml:space="preserve">What are our reflections on this unit? </w:t>
      </w:r>
    </w:p>
    <w:p w14:paraId="2607DD6C" w14:textId="77777777" w:rsidR="003722F3" w:rsidRDefault="003722F3" w:rsidP="003722F3">
      <w:pPr>
        <w:pStyle w:val="ListParagraph"/>
        <w:numPr>
          <w:ilvl w:val="0"/>
          <w:numId w:val="16"/>
        </w:numPr>
        <w:jc w:val="both"/>
        <w:rPr>
          <w:sz w:val="28"/>
          <w:szCs w:val="28"/>
        </w:rPr>
      </w:pPr>
      <w:r>
        <w:rPr>
          <w:sz w:val="28"/>
          <w:szCs w:val="28"/>
        </w:rPr>
        <w:t xml:space="preserve">If we did not achieve our goal, what are we going to do to still try to reach it? </w:t>
      </w:r>
    </w:p>
    <w:p w14:paraId="5CB24072" w14:textId="77777777" w:rsidR="003722F3" w:rsidRPr="00AD2928" w:rsidRDefault="003722F3" w:rsidP="00DD354B">
      <w:pPr>
        <w:rPr>
          <w:rFonts w:asciiTheme="majorHAnsi" w:hAnsiTheme="majorHAnsi"/>
          <w:b/>
          <w:u w:val="single"/>
        </w:rPr>
      </w:pPr>
    </w:p>
    <w:sectPr w:rsidR="003722F3" w:rsidRPr="00AD2928" w:rsidSect="00DD354B">
      <w:pgSz w:w="15840" w:h="12240" w:orient="landscape"/>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8B"/>
    <w:multiLevelType w:val="hybridMultilevel"/>
    <w:tmpl w:val="A56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7A8E"/>
    <w:multiLevelType w:val="hybridMultilevel"/>
    <w:tmpl w:val="5D5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34EB"/>
    <w:multiLevelType w:val="hybridMultilevel"/>
    <w:tmpl w:val="991421D6"/>
    <w:lvl w:ilvl="0" w:tplc="92FE88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6B7057"/>
    <w:multiLevelType w:val="hybridMultilevel"/>
    <w:tmpl w:val="ED1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56907"/>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C49A9"/>
    <w:multiLevelType w:val="hybridMultilevel"/>
    <w:tmpl w:val="8F6C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C38F4"/>
    <w:multiLevelType w:val="hybridMultilevel"/>
    <w:tmpl w:val="719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B5238"/>
    <w:multiLevelType w:val="hybridMultilevel"/>
    <w:tmpl w:val="E1C6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4416D"/>
    <w:multiLevelType w:val="hybridMultilevel"/>
    <w:tmpl w:val="6D1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F5759"/>
    <w:multiLevelType w:val="hybridMultilevel"/>
    <w:tmpl w:val="964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09D3"/>
    <w:multiLevelType w:val="hybridMultilevel"/>
    <w:tmpl w:val="493E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2A15E0"/>
    <w:multiLevelType w:val="hybridMultilevel"/>
    <w:tmpl w:val="A62E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5C2BA7"/>
    <w:multiLevelType w:val="hybridMultilevel"/>
    <w:tmpl w:val="B21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A481B"/>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A5235"/>
    <w:multiLevelType w:val="hybridMultilevel"/>
    <w:tmpl w:val="0EE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13460"/>
    <w:multiLevelType w:val="hybridMultilevel"/>
    <w:tmpl w:val="0DC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26BC5"/>
    <w:multiLevelType w:val="hybridMultilevel"/>
    <w:tmpl w:val="067E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B0140E"/>
    <w:multiLevelType w:val="hybridMultilevel"/>
    <w:tmpl w:val="809C4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C64140"/>
    <w:multiLevelType w:val="hybridMultilevel"/>
    <w:tmpl w:val="C6A6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A71697"/>
    <w:multiLevelType w:val="hybridMultilevel"/>
    <w:tmpl w:val="CCA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9"/>
  </w:num>
  <w:num w:numId="5">
    <w:abstractNumId w:val="6"/>
  </w:num>
  <w:num w:numId="6">
    <w:abstractNumId w:val="15"/>
  </w:num>
  <w:num w:numId="7">
    <w:abstractNumId w:val="14"/>
  </w:num>
  <w:num w:numId="8">
    <w:abstractNumId w:val="4"/>
  </w:num>
  <w:num w:numId="9">
    <w:abstractNumId w:val="20"/>
  </w:num>
  <w:num w:numId="10">
    <w:abstractNumId w:val="17"/>
  </w:num>
  <w:num w:numId="11">
    <w:abstractNumId w:val="2"/>
  </w:num>
  <w:num w:numId="12">
    <w:abstractNumId w:val="12"/>
  </w:num>
  <w:num w:numId="13">
    <w:abstractNumId w:val="11"/>
  </w:num>
  <w:num w:numId="14">
    <w:abstractNumId w:val="19"/>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B"/>
    <w:rsid w:val="000351A1"/>
    <w:rsid w:val="001705AA"/>
    <w:rsid w:val="00257DE2"/>
    <w:rsid w:val="00321BBD"/>
    <w:rsid w:val="003637B0"/>
    <w:rsid w:val="003722F3"/>
    <w:rsid w:val="004429AD"/>
    <w:rsid w:val="004F536A"/>
    <w:rsid w:val="006F32AA"/>
    <w:rsid w:val="0077181B"/>
    <w:rsid w:val="007D7CD6"/>
    <w:rsid w:val="007F3378"/>
    <w:rsid w:val="00993BB9"/>
    <w:rsid w:val="00AD0EB9"/>
    <w:rsid w:val="00AD2928"/>
    <w:rsid w:val="00B35FAB"/>
    <w:rsid w:val="00B62610"/>
    <w:rsid w:val="00B97E6E"/>
    <w:rsid w:val="00C066CD"/>
    <w:rsid w:val="00C644CA"/>
    <w:rsid w:val="00D548A9"/>
    <w:rsid w:val="00DD1313"/>
    <w:rsid w:val="00DD354B"/>
    <w:rsid w:val="00DD7137"/>
    <w:rsid w:val="00EB4392"/>
    <w:rsid w:val="00F02B64"/>
    <w:rsid w:val="00FA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4820">
      <w:bodyDiv w:val="1"/>
      <w:marLeft w:val="0"/>
      <w:marRight w:val="0"/>
      <w:marTop w:val="0"/>
      <w:marBottom w:val="0"/>
      <w:divBdr>
        <w:top w:val="none" w:sz="0" w:space="0" w:color="auto"/>
        <w:left w:val="none" w:sz="0" w:space="0" w:color="auto"/>
        <w:bottom w:val="none" w:sz="0" w:space="0" w:color="auto"/>
        <w:right w:val="none" w:sz="0" w:space="0" w:color="auto"/>
      </w:divBdr>
    </w:div>
    <w:div w:id="16349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94303-8C48-4E15-9A6E-E2BB766B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55C6C-A75F-48D0-B25A-7CF995AC4A3A}">
  <ds:schemaRefs>
    <ds:schemaRef ds:uri="http://schemas.microsoft.com/sharepoint/v3/contenttype/forms"/>
  </ds:schemaRefs>
</ds:datastoreItem>
</file>

<file path=customXml/itemProps3.xml><?xml version="1.0" encoding="utf-8"?>
<ds:datastoreItem xmlns:ds="http://schemas.openxmlformats.org/officeDocument/2006/customXml" ds:itemID="{2B50B621-7FC4-4127-90CA-90B1F047A849}">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Steinke, Jennifer</cp:lastModifiedBy>
  <cp:revision>2</cp:revision>
  <cp:lastPrinted>2013-05-07T13:08:00Z</cp:lastPrinted>
  <dcterms:created xsi:type="dcterms:W3CDTF">2013-06-21T20:13:00Z</dcterms:created>
  <dcterms:modified xsi:type="dcterms:W3CDTF">2013-06-21T20:13:00Z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1496143387</vt:i4>
  </property>
  <property fmtid="{D5CDD505-2E9C-101B-9397-08002B2CF9AE}" pid="4" name="_NewReviewCycle">
    <vt:lpwstr/>
  </property>
  <property fmtid="{D5CDD505-2E9C-101B-9397-08002B2CF9AE}" pid="5" name="_EmailSubject">
    <vt:lpwstr>Need Feedback :)</vt:lpwstr>
  </property>
  <property fmtid="{D5CDD505-2E9C-101B-9397-08002B2CF9AE}" pid="6" name="_AuthorEmail">
    <vt:lpwstr>anna.taggart@dmschools.org</vt:lpwstr>
  </property>
  <property fmtid="{D5CDD505-2E9C-101B-9397-08002B2CF9AE}" pid="7" name="_AuthorEmailDisplayName">
    <vt:lpwstr>Taggart, Anna</vt:lpwstr>
  </property>
  <property fmtid="{D5CDD505-2E9C-101B-9397-08002B2CF9AE}" pid="8" name="_PreviousAdHocReviewCycleID">
    <vt:i4>115215018</vt:i4>
  </property>
  <property fmtid="{D5CDD505-2E9C-101B-9397-08002B2CF9AE}" pid="9" name="_ReviewingToolsShownOnce">
    <vt:lpwstr/>
  </property>
</Properties>
</file>